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373" w:rsidRDefault="009E7B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8C0373" w:rsidRDefault="009E7B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8C0373" w:rsidRDefault="008C0373">
      <w:pPr>
        <w:jc w:val="center"/>
        <w:rPr>
          <w:b/>
          <w:sz w:val="28"/>
          <w:szCs w:val="28"/>
        </w:rPr>
      </w:pPr>
    </w:p>
    <w:p w:rsidR="008C0373" w:rsidRDefault="009E7B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8C0373" w:rsidRDefault="009E7B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8C0373" w:rsidRDefault="008C0373">
      <w:pPr>
        <w:jc w:val="both"/>
        <w:rPr>
          <w:sz w:val="28"/>
          <w:szCs w:val="28"/>
        </w:rPr>
      </w:pPr>
    </w:p>
    <w:p w:rsidR="008C0373" w:rsidRDefault="009E7B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8C0373" w:rsidRDefault="009E7B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8C0373" w:rsidRDefault="008C0373">
      <w:pPr>
        <w:jc w:val="center"/>
        <w:rPr>
          <w:b/>
          <w:sz w:val="28"/>
          <w:szCs w:val="28"/>
        </w:rPr>
      </w:pPr>
    </w:p>
    <w:p w:rsidR="008C0373" w:rsidRDefault="008C0373">
      <w:pPr>
        <w:jc w:val="center"/>
        <w:rPr>
          <w:b/>
          <w:sz w:val="28"/>
          <w:szCs w:val="28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8C0373">
        <w:tc>
          <w:tcPr>
            <w:tcW w:w="4503" w:type="dxa"/>
          </w:tcPr>
          <w:p w:rsidR="008C0373" w:rsidRDefault="008C037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:rsidR="008C0373" w:rsidRDefault="009E7B4F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8C0373" w:rsidRDefault="008C0373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8C0373" w:rsidRDefault="009E7B4F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8C0373" w:rsidRDefault="008C0373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8C0373" w:rsidRDefault="009E7B4F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8C0373" w:rsidRDefault="008C0373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8C0373" w:rsidRDefault="009E7B4F">
            <w:pPr>
              <w:pStyle w:val="western"/>
              <w:widowControl w:val="0"/>
              <w:spacing w:before="280" w:after="0"/>
              <w:ind w:left="318"/>
            </w:pPr>
            <w:r>
              <w:rPr>
                <w:sz w:val="28"/>
                <w:szCs w:val="28"/>
              </w:rPr>
              <w:t>«_</w:t>
            </w:r>
            <w:r w:rsidR="00B05542">
              <w:rPr>
                <w:sz w:val="28"/>
                <w:szCs w:val="28"/>
              </w:rPr>
              <w:t>27_» ____июня</w:t>
            </w:r>
            <w:r>
              <w:rPr>
                <w:sz w:val="28"/>
                <w:szCs w:val="28"/>
              </w:rPr>
              <w:t>____202</w:t>
            </w:r>
            <w:r w:rsidRPr="00370F1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  <w:p w:rsidR="008C0373" w:rsidRDefault="008C0373">
            <w:pPr>
              <w:widowControl w:val="0"/>
              <w:ind w:left="315"/>
              <w:rPr>
                <w:sz w:val="28"/>
                <w:szCs w:val="28"/>
              </w:rPr>
            </w:pPr>
          </w:p>
        </w:tc>
      </w:tr>
    </w:tbl>
    <w:p w:rsidR="008C0373" w:rsidRDefault="008C0373">
      <w:pPr>
        <w:jc w:val="center"/>
        <w:rPr>
          <w:sz w:val="28"/>
          <w:szCs w:val="28"/>
        </w:rPr>
      </w:pPr>
    </w:p>
    <w:p w:rsidR="008C0373" w:rsidRDefault="008C0373">
      <w:pPr>
        <w:jc w:val="center"/>
        <w:rPr>
          <w:sz w:val="28"/>
          <w:szCs w:val="28"/>
        </w:rPr>
      </w:pPr>
    </w:p>
    <w:p w:rsidR="008C0373" w:rsidRDefault="008C0373">
      <w:pPr>
        <w:jc w:val="center"/>
        <w:rPr>
          <w:sz w:val="28"/>
          <w:szCs w:val="28"/>
        </w:rPr>
      </w:pPr>
    </w:p>
    <w:p w:rsidR="008C0373" w:rsidRDefault="009E7B4F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Савина Н. В.</w:t>
      </w:r>
    </w:p>
    <w:p w:rsidR="008C0373" w:rsidRDefault="009E7B4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8C0373" w:rsidRDefault="009E7B4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АУДИТ </w:t>
      </w:r>
      <w:bookmarkStart w:id="0" w:name="_Hlk128330671"/>
      <w:bookmarkEnd w:id="0"/>
      <w:r>
        <w:rPr>
          <w:b/>
          <w:sz w:val="28"/>
          <w:szCs w:val="28"/>
        </w:rPr>
        <w:t>ОЦЕНОЧНЫХ ЗНАЧЕНИЙ</w:t>
      </w:r>
    </w:p>
    <w:p w:rsidR="008C0373" w:rsidRDefault="008C0373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8C0373" w:rsidRDefault="009E7B4F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:rsidR="008C0373" w:rsidRDefault="008C0373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:rsidR="008C0373" w:rsidRDefault="009E7B4F"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                                            </w:t>
      </w:r>
      <w:r>
        <w:rPr>
          <w:rFonts w:eastAsia="Calibri"/>
          <w:sz w:val="28"/>
          <w:szCs w:val="28"/>
        </w:rPr>
        <w:t>38.04.09 «Государственный аудит», направленность программы магистратуры «Прикладные технологии внешнего государственного аудита</w:t>
      </w:r>
      <w:bookmarkStart w:id="1" w:name="_Hlk128330600"/>
      <w:bookmarkEnd w:id="1"/>
      <w:r>
        <w:rPr>
          <w:rFonts w:eastAsia="Calibri"/>
          <w:sz w:val="28"/>
          <w:szCs w:val="28"/>
        </w:rPr>
        <w:t>»</w:t>
      </w:r>
    </w:p>
    <w:p w:rsidR="008C0373" w:rsidRDefault="008C0373">
      <w:pPr>
        <w:jc w:val="center"/>
        <w:rPr>
          <w:rFonts w:eastAsia="Calibri"/>
          <w:i/>
          <w:iCs/>
          <w:lang w:eastAsia="zh-CN"/>
        </w:rPr>
      </w:pPr>
    </w:p>
    <w:p w:rsidR="008C0373" w:rsidRDefault="008C0373">
      <w:pPr>
        <w:jc w:val="center"/>
        <w:rPr>
          <w:rFonts w:eastAsia="Calibri"/>
          <w:i/>
          <w:iCs/>
          <w:lang w:eastAsia="zh-CN"/>
        </w:rPr>
      </w:pPr>
    </w:p>
    <w:p w:rsidR="008C0373" w:rsidRDefault="009E7B4F">
      <w:pPr>
        <w:widowControl w:val="0"/>
        <w:ind w:right="-428"/>
        <w:jc w:val="center"/>
      </w:pPr>
      <w:r>
        <w:rPr>
          <w:i/>
          <w:iCs/>
          <w:spacing w:val="-3"/>
        </w:rPr>
        <w:t>Рекомендовано Ученым советом Финансового факультета</w:t>
      </w:r>
    </w:p>
    <w:p w:rsidR="008C0373" w:rsidRDefault="009E7B4F">
      <w:pPr>
        <w:widowControl w:val="0"/>
        <w:ind w:right="-428"/>
        <w:jc w:val="center"/>
      </w:pPr>
      <w:r>
        <w:rPr>
          <w:i/>
          <w:iCs/>
          <w:spacing w:val="-3"/>
        </w:rPr>
        <w:t xml:space="preserve"> (протокол № 45 от 21 мая 2024 г.)</w:t>
      </w:r>
    </w:p>
    <w:p w:rsidR="008C0373" w:rsidRDefault="008C0373">
      <w:pPr>
        <w:widowControl w:val="0"/>
        <w:ind w:right="-428"/>
        <w:jc w:val="center"/>
        <w:rPr>
          <w:i/>
          <w:iCs/>
          <w:spacing w:val="-3"/>
        </w:rPr>
      </w:pPr>
    </w:p>
    <w:p w:rsidR="008C0373" w:rsidRDefault="009E7B4F">
      <w:pPr>
        <w:ind w:left="11" w:right="68" w:hanging="11"/>
        <w:jc w:val="center"/>
      </w:pPr>
      <w:r>
        <w:rPr>
          <w:i/>
          <w:iCs/>
          <w:spacing w:val="-3"/>
        </w:rPr>
        <w:t xml:space="preserve">Одобрено заседанием кафедры «Финансовый контроль и казначейское дело» </w:t>
      </w:r>
    </w:p>
    <w:p w:rsidR="008C0373" w:rsidRDefault="009E7B4F">
      <w:pPr>
        <w:ind w:left="11" w:right="68" w:hanging="11"/>
        <w:jc w:val="center"/>
      </w:pPr>
      <w:r>
        <w:rPr>
          <w:i/>
          <w:iCs/>
          <w:spacing w:val="-3"/>
        </w:rPr>
        <w:t xml:space="preserve">Финансового факультета </w:t>
      </w:r>
    </w:p>
    <w:p w:rsidR="008C0373" w:rsidRDefault="009E7B4F">
      <w:pPr>
        <w:widowControl w:val="0"/>
        <w:ind w:left="11" w:right="68" w:hanging="11"/>
        <w:jc w:val="center"/>
      </w:pPr>
      <w:r>
        <w:rPr>
          <w:i/>
          <w:iCs/>
          <w:spacing w:val="-3"/>
        </w:rPr>
        <w:t xml:space="preserve"> (протокол № 9 от 27 апреля 2024 г.)</w:t>
      </w:r>
    </w:p>
    <w:p w:rsidR="008C0373" w:rsidRDefault="008C0373">
      <w:pPr>
        <w:jc w:val="center"/>
        <w:rPr>
          <w:i/>
          <w:sz w:val="28"/>
          <w:szCs w:val="28"/>
        </w:rPr>
      </w:pPr>
    </w:p>
    <w:p w:rsidR="008C0373" w:rsidRDefault="008C0373">
      <w:pPr>
        <w:jc w:val="center"/>
        <w:rPr>
          <w:i/>
          <w:sz w:val="28"/>
          <w:szCs w:val="28"/>
        </w:rPr>
      </w:pPr>
    </w:p>
    <w:p w:rsidR="008C0373" w:rsidRDefault="009E7B4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8C0373" w:rsidRDefault="008C0373">
      <w:pPr>
        <w:ind w:firstLine="709"/>
        <w:jc w:val="center"/>
        <w:rPr>
          <w:b/>
          <w:sz w:val="28"/>
          <w:szCs w:val="28"/>
        </w:rPr>
      </w:pPr>
    </w:p>
    <w:p w:rsidR="008C0373" w:rsidRDefault="009E7B4F">
      <w:pPr>
        <w:ind w:firstLine="709"/>
        <w:jc w:val="center"/>
        <w:rPr>
          <w:b/>
          <w:sz w:val="28"/>
          <w:szCs w:val="28"/>
        </w:rPr>
      </w:pPr>
      <w:r>
        <w:br w:type="column"/>
      </w:r>
    </w:p>
    <w:p w:rsidR="008C0373" w:rsidRDefault="009E7B4F">
      <w:pPr>
        <w:rPr>
          <w:b/>
          <w:bCs/>
        </w:rPr>
      </w:pPr>
      <w:r>
        <w:rPr>
          <w:b/>
          <w:bCs/>
        </w:rPr>
        <w:t>УДК   33С71(073)</w:t>
      </w:r>
    </w:p>
    <w:p w:rsidR="008C0373" w:rsidRDefault="009E7B4F">
      <w:pPr>
        <w:rPr>
          <w:b/>
          <w:bCs/>
        </w:rPr>
      </w:pPr>
      <w:r>
        <w:rPr>
          <w:b/>
          <w:bCs/>
        </w:rPr>
        <w:t>ББК    65.052</w:t>
      </w:r>
    </w:p>
    <w:p w:rsidR="008C0373" w:rsidRDefault="009E7B4F">
      <w:pPr>
        <w:rPr>
          <w:b/>
          <w:bCs/>
        </w:rPr>
      </w:pPr>
      <w:r>
        <w:rPr>
          <w:b/>
          <w:bCs/>
        </w:rPr>
        <w:t>С13</w:t>
      </w:r>
    </w:p>
    <w:p w:rsidR="008C0373" w:rsidRDefault="008C0373">
      <w:pPr>
        <w:widowControl w:val="0"/>
        <w:ind w:firstLine="709"/>
        <w:jc w:val="both"/>
        <w:rPr>
          <w:spacing w:val="-3"/>
        </w:rPr>
      </w:pPr>
    </w:p>
    <w:p w:rsidR="008C0373" w:rsidRDefault="009E7B4F">
      <w:pPr>
        <w:widowControl w:val="0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Рецензенты:</w:t>
      </w:r>
    </w:p>
    <w:p w:rsidR="008C0373" w:rsidRDefault="009E7B4F">
      <w:pPr>
        <w:pStyle w:val="17"/>
        <w:spacing w:before="12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Л. В. </w:t>
      </w:r>
      <w:proofErr w:type="spellStart"/>
      <w:r>
        <w:rPr>
          <w:rFonts w:ascii="Times New Roman" w:hAnsi="Times New Roman"/>
          <w:b/>
          <w:spacing w:val="-3"/>
          <w:sz w:val="24"/>
          <w:szCs w:val="24"/>
        </w:rPr>
        <w:t>Гусарова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>, доктор экономических наук, доцент, профессор кафедры «Финансовый контроль и казначейское дело»</w:t>
      </w:r>
    </w:p>
    <w:p w:rsidR="008C0373" w:rsidRDefault="009E7B4F">
      <w:pPr>
        <w:pStyle w:val="17"/>
        <w:spacing w:before="12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И. М. </w:t>
      </w:r>
      <w:proofErr w:type="spellStart"/>
      <w:r>
        <w:rPr>
          <w:rFonts w:ascii="Times New Roman" w:hAnsi="Times New Roman"/>
          <w:b/>
          <w:spacing w:val="-3"/>
          <w:sz w:val="24"/>
          <w:szCs w:val="24"/>
        </w:rPr>
        <w:t>Ванькович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>, кандидат экономических наук, доцент кафедры «Финансовый контроль и казначейское дело»</w:t>
      </w:r>
    </w:p>
    <w:p w:rsidR="008C0373" w:rsidRDefault="008C0373">
      <w:pPr>
        <w:pStyle w:val="17"/>
        <w:jc w:val="both"/>
        <w:rPr>
          <w:rFonts w:ascii="Times New Roman" w:hAnsi="Times New Roman"/>
          <w:sz w:val="28"/>
          <w:szCs w:val="28"/>
        </w:rPr>
      </w:pPr>
    </w:p>
    <w:p w:rsidR="008C0373" w:rsidRDefault="009E7B4F">
      <w:pPr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Савина Н.В.</w:t>
      </w:r>
    </w:p>
    <w:p w:rsidR="008C0373" w:rsidRDefault="009E7B4F">
      <w:pPr>
        <w:shd w:val="clear" w:color="auto" w:fill="FFFFFF"/>
        <w:jc w:val="both"/>
      </w:pPr>
      <w:r>
        <w:t xml:space="preserve">Аудит оценочных значений. Рабочая программа дисциплины для студентов, обучающихся по направлению подготовки 38.04.09 «Государственный аудит», направленность программы «Прикладные технологии внешнего государственного аудита» (программа реализуется совместно со Счетной палатой) – М.: Финансовый университет, кафедра «Финансовый контроль и казначейское дело, 2024 г. – 21 с. </w:t>
      </w:r>
    </w:p>
    <w:p w:rsidR="008C0373" w:rsidRDefault="008C0373">
      <w:pPr>
        <w:shd w:val="clear" w:color="auto" w:fill="FFFFFF"/>
        <w:jc w:val="both"/>
      </w:pPr>
    </w:p>
    <w:p w:rsidR="008C0373" w:rsidRDefault="009E7B4F">
      <w:pPr>
        <w:shd w:val="clear" w:color="auto" w:fill="FFFFFF"/>
        <w:jc w:val="both"/>
      </w:pPr>
      <w:r>
        <w:t>В рабочей программе дисциплины представлены: перечень планируемых результатов обучения, место дисциплины в структуре образовательной программы, ее объем, содержание дисциплины, структурированное по темам, учебно-методическое обеспечение для самостоятельной работы, фонд оценочных</w:t>
      </w:r>
      <w:r>
        <w:rPr>
          <w:bCs/>
        </w:rPr>
        <w:t xml:space="preserve">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8C0373" w:rsidRDefault="008C0373">
      <w:pPr>
        <w:ind w:firstLine="709"/>
        <w:jc w:val="both"/>
      </w:pPr>
    </w:p>
    <w:p w:rsidR="008C0373" w:rsidRDefault="008C0373">
      <w:pPr>
        <w:spacing w:after="120"/>
        <w:jc w:val="center"/>
        <w:rPr>
          <w:bCs/>
          <w:i/>
          <w:sz w:val="28"/>
          <w:szCs w:val="28"/>
        </w:rPr>
      </w:pPr>
    </w:p>
    <w:p w:rsidR="008C0373" w:rsidRDefault="009E7B4F">
      <w:pPr>
        <w:pStyle w:val="17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Савина Н.В.</w:t>
      </w:r>
    </w:p>
    <w:p w:rsidR="008C0373" w:rsidRDefault="009E7B4F">
      <w:pPr>
        <w:jc w:val="center"/>
        <w:rPr>
          <w:bCs/>
        </w:rPr>
      </w:pPr>
      <w:r>
        <w:rPr>
          <w:bCs/>
        </w:rPr>
        <w:t>АУДИТ ОЦЕНОЧНЫХ ЗНАЧЕНИЙ</w:t>
      </w:r>
    </w:p>
    <w:p w:rsidR="008C0373" w:rsidRDefault="008C0373">
      <w:pPr>
        <w:jc w:val="center"/>
        <w:rPr>
          <w:bCs/>
        </w:rPr>
      </w:pPr>
    </w:p>
    <w:p w:rsidR="008C0373" w:rsidRDefault="008C0373">
      <w:pPr>
        <w:jc w:val="center"/>
        <w:rPr>
          <w:bCs/>
        </w:rPr>
      </w:pPr>
    </w:p>
    <w:p w:rsidR="008C0373" w:rsidRDefault="008C0373">
      <w:pPr>
        <w:jc w:val="center"/>
        <w:rPr>
          <w:bCs/>
        </w:rPr>
      </w:pPr>
    </w:p>
    <w:p w:rsidR="008C0373" w:rsidRDefault="008C0373">
      <w:pPr>
        <w:jc w:val="center"/>
        <w:rPr>
          <w:bCs/>
        </w:rPr>
      </w:pPr>
    </w:p>
    <w:p w:rsidR="008C0373" w:rsidRDefault="008C0373">
      <w:pPr>
        <w:jc w:val="center"/>
        <w:rPr>
          <w:bCs/>
        </w:rPr>
      </w:pPr>
    </w:p>
    <w:p w:rsidR="008C0373" w:rsidRDefault="008C0373">
      <w:pPr>
        <w:jc w:val="center"/>
        <w:rPr>
          <w:bCs/>
        </w:rPr>
      </w:pPr>
    </w:p>
    <w:p w:rsidR="008C0373" w:rsidRDefault="008C0373">
      <w:pPr>
        <w:jc w:val="center"/>
        <w:rPr>
          <w:bCs/>
        </w:rPr>
      </w:pPr>
    </w:p>
    <w:p w:rsidR="008C0373" w:rsidRDefault="008C0373">
      <w:pPr>
        <w:jc w:val="center"/>
        <w:rPr>
          <w:bCs/>
        </w:rPr>
      </w:pPr>
    </w:p>
    <w:p w:rsidR="008C0373" w:rsidRDefault="008C0373">
      <w:pPr>
        <w:jc w:val="center"/>
        <w:rPr>
          <w:bCs/>
        </w:rPr>
      </w:pPr>
    </w:p>
    <w:p w:rsidR="008C0373" w:rsidRDefault="008C0373">
      <w:pPr>
        <w:jc w:val="center"/>
        <w:rPr>
          <w:bCs/>
        </w:rPr>
      </w:pPr>
    </w:p>
    <w:p w:rsidR="008C0373" w:rsidRDefault="008C0373">
      <w:pPr>
        <w:jc w:val="center"/>
        <w:rPr>
          <w:bCs/>
        </w:rPr>
      </w:pPr>
    </w:p>
    <w:p w:rsidR="008C0373" w:rsidRDefault="008C0373">
      <w:pPr>
        <w:jc w:val="center"/>
        <w:rPr>
          <w:bCs/>
        </w:rPr>
      </w:pPr>
    </w:p>
    <w:p w:rsidR="008C0373" w:rsidRDefault="008C0373">
      <w:pPr>
        <w:jc w:val="center"/>
        <w:rPr>
          <w:bCs/>
        </w:rPr>
      </w:pPr>
    </w:p>
    <w:p w:rsidR="008C0373" w:rsidRDefault="008C0373">
      <w:pPr>
        <w:jc w:val="center"/>
        <w:rPr>
          <w:bCs/>
        </w:rPr>
      </w:pPr>
    </w:p>
    <w:p w:rsidR="008C0373" w:rsidRDefault="008C0373">
      <w:pPr>
        <w:jc w:val="center"/>
        <w:rPr>
          <w:bCs/>
        </w:rPr>
      </w:pPr>
    </w:p>
    <w:p w:rsidR="008C0373" w:rsidRDefault="008C0373">
      <w:pPr>
        <w:jc w:val="center"/>
        <w:rPr>
          <w:bCs/>
        </w:rPr>
      </w:pPr>
    </w:p>
    <w:p w:rsidR="008C0373" w:rsidRDefault="009E7B4F">
      <w:pPr>
        <w:jc w:val="right"/>
        <w:rPr>
          <w:bCs/>
        </w:rPr>
      </w:pPr>
      <w:r>
        <w:rPr>
          <w:bCs/>
        </w:rPr>
        <w:t>© Савина Н.В. 2024</w:t>
      </w:r>
    </w:p>
    <w:p w:rsidR="008C0373" w:rsidRDefault="009E7B4F">
      <w:pPr>
        <w:pStyle w:val="17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© Финансовый университет, 2024</w:t>
      </w:r>
    </w:p>
    <w:p w:rsidR="008C0373" w:rsidRDefault="009E7B4F">
      <w:pPr>
        <w:spacing w:line="360" w:lineRule="auto"/>
        <w:jc w:val="center"/>
        <w:rPr>
          <w:b/>
          <w:sz w:val="28"/>
          <w:szCs w:val="28"/>
        </w:rPr>
      </w:pPr>
      <w:r>
        <w:br w:type="column"/>
      </w:r>
      <w:r>
        <w:rPr>
          <w:b/>
          <w:sz w:val="28"/>
          <w:szCs w:val="28"/>
        </w:rPr>
        <w:lastRenderedPageBreak/>
        <w:t>Содержание</w:t>
      </w:r>
    </w:p>
    <w:tbl>
      <w:tblPr>
        <w:tblStyle w:val="affff5"/>
        <w:tblW w:w="9498" w:type="dxa"/>
        <w:tblLayout w:type="fixed"/>
        <w:tblLook w:val="04A0" w:firstRow="1" w:lastRow="0" w:firstColumn="1" w:lastColumn="0" w:noHBand="0" w:noVBand="1"/>
      </w:tblPr>
      <w:tblGrid>
        <w:gridCol w:w="675"/>
        <w:gridCol w:w="8114"/>
        <w:gridCol w:w="709"/>
      </w:tblGrid>
      <w:tr w:rsidR="008C0373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1.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Наименование дисциплины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4</w:t>
            </w:r>
          </w:p>
        </w:tc>
      </w:tr>
      <w:tr w:rsidR="008C0373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2.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f2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outlineLvl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f2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outlineLvl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8C0373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3.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rPr>
                <w:iCs/>
              </w:rPr>
              <w:t>Место дисциплины в структуре основной образовательной программы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  <w:rPr>
                <w:iCs/>
              </w:rPr>
            </w:pPr>
            <w:r>
              <w:rPr>
                <w:iCs/>
              </w:rPr>
              <w:t>5</w:t>
            </w:r>
          </w:p>
        </w:tc>
      </w:tr>
      <w:tr w:rsidR="008C0373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8C0373">
            <w:pPr>
              <w:widowControl w:val="0"/>
            </w:pPr>
          </w:p>
          <w:p w:rsidR="008C0373" w:rsidRDefault="008C0373">
            <w:pPr>
              <w:widowControl w:val="0"/>
            </w:pPr>
          </w:p>
          <w:p w:rsidR="008C0373" w:rsidRDefault="009E7B4F">
            <w:pPr>
              <w:widowControl w:val="0"/>
            </w:pPr>
            <w:r>
              <w:t>4.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6</w:t>
            </w:r>
          </w:p>
        </w:tc>
      </w:tr>
      <w:tr w:rsidR="008C0373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5.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Содержание дисциплины, структурированное по темам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6</w:t>
            </w:r>
          </w:p>
        </w:tc>
      </w:tr>
      <w:tr w:rsidR="008C0373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rPr>
                <w:lang w:val="en-US"/>
              </w:rPr>
              <w:t>5.1.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Содержание дисциплины</w:t>
            </w:r>
            <w:r>
              <w:tab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6</w:t>
            </w:r>
          </w:p>
        </w:tc>
      </w:tr>
      <w:tr w:rsidR="008C0373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5.2.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Учебно-тематический план</w:t>
            </w:r>
            <w:r>
              <w:tab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8</w:t>
            </w:r>
          </w:p>
        </w:tc>
      </w:tr>
      <w:tr w:rsidR="008C0373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5.3.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Содержание семинаров, практических занятий</w:t>
            </w:r>
            <w:r>
              <w:tab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9</w:t>
            </w:r>
          </w:p>
        </w:tc>
      </w:tr>
      <w:tr w:rsidR="008C0373">
        <w:trPr>
          <w:trHeight w:val="6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6.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"/>
              <w:widowControl w:val="0"/>
              <w:spacing w:before="280" w:beforeAutospacing="0" w:after="280" w:afterAutospacing="0"/>
              <w:contextualSpacing/>
            </w:pPr>
            <w:r>
              <w:t xml:space="preserve">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"/>
              <w:widowControl w:val="0"/>
              <w:spacing w:before="280" w:beforeAutospacing="0" w:after="280" w:afterAutospacing="0"/>
            </w:pPr>
            <w:r>
              <w:t>10</w:t>
            </w:r>
          </w:p>
        </w:tc>
      </w:tr>
      <w:tr w:rsidR="008C0373">
        <w:trPr>
          <w:trHeight w:val="3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6.1.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"/>
              <w:widowControl w:val="0"/>
              <w:spacing w:before="280" w:beforeAutospacing="0" w:after="280" w:afterAutospacing="0"/>
              <w:contextualSpacing/>
            </w:pPr>
            <w: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"/>
              <w:widowControl w:val="0"/>
              <w:spacing w:before="280" w:beforeAutospacing="0" w:after="280" w:afterAutospacing="0"/>
            </w:pPr>
            <w:r>
              <w:t>10</w:t>
            </w:r>
          </w:p>
        </w:tc>
      </w:tr>
      <w:tr w:rsidR="008C0373">
        <w:trPr>
          <w:trHeight w:val="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6.2.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"/>
              <w:widowControl w:val="0"/>
              <w:spacing w:before="280" w:beforeAutospacing="0" w:after="280" w:afterAutospacing="0"/>
              <w:contextualSpacing/>
            </w:pPr>
            <w:r>
              <w:t>Перечень вопросов, заданий, тем для подготовки к текущему контролю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"/>
              <w:widowControl w:val="0"/>
              <w:spacing w:before="280" w:beforeAutospacing="0" w:after="280" w:afterAutospacing="0"/>
            </w:pPr>
            <w:r>
              <w:t>11</w:t>
            </w:r>
          </w:p>
        </w:tc>
      </w:tr>
      <w:tr w:rsidR="008C0373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7.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  <w:outlineLvl w:val="0"/>
            </w:pPr>
            <w: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  <w:outlineLvl w:val="0"/>
            </w:pPr>
            <w:r>
              <w:t>15</w:t>
            </w:r>
          </w:p>
        </w:tc>
      </w:tr>
      <w:tr w:rsidR="008C0373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8.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"/>
              <w:widowControl w:val="0"/>
              <w:spacing w:before="280" w:beforeAutospacing="0" w:after="280" w:afterAutospacing="0"/>
              <w:contextualSpacing/>
            </w:pPr>
            <w: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"/>
              <w:widowControl w:val="0"/>
              <w:spacing w:before="280" w:beforeAutospacing="0" w:after="280" w:afterAutospacing="0"/>
            </w:pPr>
            <w:r>
              <w:t>21</w:t>
            </w:r>
          </w:p>
        </w:tc>
      </w:tr>
      <w:tr w:rsidR="008C0373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9.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  <w:tabs>
                <w:tab w:val="left" w:pos="360"/>
                <w:tab w:val="left" w:pos="7080"/>
              </w:tabs>
              <w:outlineLvl w:val="0"/>
            </w:pPr>
            <w: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  <w:tabs>
                <w:tab w:val="left" w:pos="360"/>
                <w:tab w:val="left" w:pos="7080"/>
              </w:tabs>
              <w:outlineLvl w:val="0"/>
            </w:pPr>
            <w:r>
              <w:t>23</w:t>
            </w:r>
          </w:p>
        </w:tc>
      </w:tr>
      <w:tr w:rsidR="008C0373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10.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"/>
              <w:widowControl w:val="0"/>
              <w:spacing w:before="280" w:beforeAutospacing="0" w:after="280" w:afterAutospacing="0"/>
              <w:contextualSpacing/>
            </w:pPr>
            <w: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"/>
              <w:widowControl w:val="0"/>
              <w:spacing w:before="280" w:beforeAutospacing="0" w:after="280" w:afterAutospacing="0"/>
            </w:pPr>
            <w:r>
              <w:t>25</w:t>
            </w:r>
          </w:p>
        </w:tc>
      </w:tr>
      <w:tr w:rsidR="008C0373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11.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"/>
              <w:widowControl w:val="0"/>
              <w:spacing w:before="280" w:beforeAutospacing="0" w:after="280" w:afterAutospacing="0"/>
              <w:contextualSpacing/>
            </w:pPr>
            <w: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"/>
              <w:widowControl w:val="0"/>
              <w:spacing w:before="280" w:beforeAutospacing="0" w:after="280" w:afterAutospacing="0"/>
              <w:rPr>
                <w:lang w:val="en-US"/>
              </w:rPr>
            </w:pPr>
            <w:r>
              <w:t>25</w:t>
            </w:r>
          </w:p>
        </w:tc>
      </w:tr>
      <w:tr w:rsidR="008C0373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12.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"/>
              <w:widowControl w:val="0"/>
              <w:spacing w:before="280" w:beforeAutospacing="0" w:after="280" w:afterAutospacing="0"/>
              <w:contextualSpacing/>
            </w:pPr>
            <w: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"/>
              <w:widowControl w:val="0"/>
              <w:spacing w:before="280" w:beforeAutospacing="0" w:after="280" w:afterAutospacing="0"/>
              <w:rPr>
                <w:lang w:val="en-US"/>
              </w:rPr>
            </w:pPr>
            <w:r>
              <w:t>26</w:t>
            </w:r>
          </w:p>
        </w:tc>
      </w:tr>
    </w:tbl>
    <w:p w:rsidR="008C0373" w:rsidRDefault="009E7B4F">
      <w:r>
        <w:br w:type="page"/>
      </w:r>
    </w:p>
    <w:p w:rsidR="008C0373" w:rsidRDefault="009E7B4F">
      <w:pPr>
        <w:pStyle w:val="1"/>
        <w:ind w:firstLine="709"/>
        <w:jc w:val="both"/>
        <w:rPr>
          <w:sz w:val="28"/>
          <w:szCs w:val="28"/>
        </w:rPr>
      </w:pPr>
      <w:bookmarkStart w:id="2" w:name="_Toc324441753"/>
      <w:bookmarkStart w:id="3" w:name="_Toc13770892"/>
      <w:bookmarkEnd w:id="2"/>
      <w:r>
        <w:rPr>
          <w:b/>
          <w:iCs/>
          <w:sz w:val="28"/>
          <w:szCs w:val="28"/>
        </w:rPr>
        <w:lastRenderedPageBreak/>
        <w:t>1. Наименование дисциплины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eastAsiaTheme="minorEastAsia"/>
          <w:sz w:val="28"/>
          <w:szCs w:val="28"/>
        </w:rPr>
        <w:t xml:space="preserve"> Аудит</w:t>
      </w:r>
      <w:bookmarkEnd w:id="3"/>
      <w:r>
        <w:rPr>
          <w:rFonts w:eastAsiaTheme="minorEastAsia"/>
          <w:sz w:val="28"/>
          <w:szCs w:val="28"/>
        </w:rPr>
        <w:t xml:space="preserve"> оценочных значений</w:t>
      </w:r>
      <w:r>
        <w:rPr>
          <w:sz w:val="28"/>
          <w:szCs w:val="28"/>
        </w:rPr>
        <w:t xml:space="preserve">. </w:t>
      </w:r>
    </w:p>
    <w:p w:rsidR="008C0373" w:rsidRDefault="008C0373">
      <w:pPr>
        <w:spacing w:line="360" w:lineRule="auto"/>
      </w:pPr>
    </w:p>
    <w:p w:rsidR="008C0373" w:rsidRDefault="009E7B4F">
      <w:pPr>
        <w:pStyle w:val="1"/>
        <w:ind w:firstLine="709"/>
        <w:jc w:val="both"/>
        <w:rPr>
          <w:b/>
          <w:sz w:val="28"/>
          <w:szCs w:val="28"/>
        </w:rPr>
      </w:pPr>
      <w:bookmarkStart w:id="4" w:name="_Toc3244417531"/>
      <w:bookmarkStart w:id="5" w:name="_Toc13770893"/>
      <w:bookmarkEnd w:id="4"/>
      <w:r>
        <w:rPr>
          <w:b/>
          <w:sz w:val="28"/>
          <w:szCs w:val="28"/>
        </w:rPr>
        <w:t xml:space="preserve">2. </w:t>
      </w:r>
      <w:bookmarkEnd w:id="5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8C0373" w:rsidRDefault="009E7B4F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соотнесенных с планируемыми результатами освоения образовательной программы</w:t>
      </w:r>
      <w:r>
        <w:rPr>
          <w:sz w:val="28"/>
          <w:szCs w:val="28"/>
        </w:rPr>
        <w:t>:</w:t>
      </w:r>
    </w:p>
    <w:tbl>
      <w:tblPr>
        <w:tblStyle w:val="29"/>
        <w:tblW w:w="1032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7"/>
        <w:gridCol w:w="2125"/>
        <w:gridCol w:w="2693"/>
        <w:gridCol w:w="4365"/>
      </w:tblGrid>
      <w:tr w:rsidR="008C0373">
        <w:tc>
          <w:tcPr>
            <w:tcW w:w="1136" w:type="dxa"/>
          </w:tcPr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Код компетенции</w:t>
            </w:r>
          </w:p>
        </w:tc>
        <w:tc>
          <w:tcPr>
            <w:tcW w:w="2125" w:type="dxa"/>
          </w:tcPr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3" w:type="dxa"/>
          </w:tcPr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365" w:type="dxa"/>
          </w:tcPr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8C0373">
        <w:trPr>
          <w:trHeight w:val="1841"/>
        </w:trPr>
        <w:tc>
          <w:tcPr>
            <w:tcW w:w="1136" w:type="dxa"/>
            <w:vMerge w:val="restart"/>
          </w:tcPr>
          <w:p w:rsidR="008C0373" w:rsidRDefault="009E7B4F">
            <w:pPr>
              <w:widowControl w:val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УК-</w:t>
            </w:r>
            <w:r>
              <w:rPr>
                <w:sz w:val="22"/>
                <w:szCs w:val="22"/>
                <w:lang w:val="en-US"/>
              </w:rPr>
              <w:t>1</w:t>
            </w:r>
          </w:p>
          <w:p w:rsidR="008C0373" w:rsidRDefault="008C0373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5" w:type="dxa"/>
            <w:vMerge w:val="restart"/>
          </w:tcPr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Способен осуществлять критический анализ проблемных ситуаций на основе системного подхода, вырабатывать стратегию действий (УК-1)</w:t>
            </w:r>
          </w:p>
        </w:tc>
        <w:tc>
          <w:tcPr>
            <w:tcW w:w="2693" w:type="dxa"/>
          </w:tcPr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rFonts w:eastAsia="Calibri"/>
                <w:sz w:val="22"/>
                <w:szCs w:val="22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4365" w:type="dxa"/>
          </w:tcPr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концептуальные основы аудита, целеполагание аудита оценочных значений.</w:t>
            </w:r>
          </w:p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выявлять и анализировать проблемные области аудита оценочных значений.</w:t>
            </w:r>
          </w:p>
          <w:p w:rsidR="008C0373" w:rsidRDefault="008C0373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8C0373">
        <w:trPr>
          <w:trHeight w:val="683"/>
        </w:trPr>
        <w:tc>
          <w:tcPr>
            <w:tcW w:w="1136" w:type="dxa"/>
            <w:vMerge/>
          </w:tcPr>
          <w:p w:rsidR="008C0373" w:rsidRDefault="008C0373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</w:tcPr>
          <w:p w:rsidR="008C0373" w:rsidRDefault="008C0373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8C0373" w:rsidRDefault="009E7B4F">
            <w:pPr>
              <w:widowControl w:val="0"/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Демонстрирует способы осмысления и критического анализа проблемных ситуаций.</w:t>
            </w:r>
          </w:p>
        </w:tc>
        <w:tc>
          <w:tcPr>
            <w:tcW w:w="4365" w:type="dxa"/>
          </w:tcPr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содержательные характеристики и функциональные направления аудита оценочных значений.</w:t>
            </w:r>
          </w:p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формулировать цели, задачи и методический инструментарий аудита оценочных значений.</w:t>
            </w:r>
          </w:p>
        </w:tc>
      </w:tr>
      <w:tr w:rsidR="008C0373">
        <w:trPr>
          <w:trHeight w:val="50"/>
        </w:trPr>
        <w:tc>
          <w:tcPr>
            <w:tcW w:w="1136" w:type="dxa"/>
            <w:vMerge/>
          </w:tcPr>
          <w:p w:rsidR="008C0373" w:rsidRDefault="008C0373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</w:tcPr>
          <w:p w:rsidR="008C0373" w:rsidRDefault="008C0373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8C0373" w:rsidRDefault="009E7B4F">
            <w:pPr>
              <w:widowControl w:val="0"/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4365" w:type="dxa"/>
          </w:tcPr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аналитическое обеспечение аудита оценочных значений.</w:t>
            </w:r>
          </w:p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формировать и применять критерии и показатели для целей аудита оценочных значений.</w:t>
            </w:r>
          </w:p>
        </w:tc>
      </w:tr>
      <w:tr w:rsidR="008C0373">
        <w:trPr>
          <w:trHeight w:val="1166"/>
        </w:trPr>
        <w:tc>
          <w:tcPr>
            <w:tcW w:w="1136" w:type="dxa"/>
            <w:vMerge w:val="restart"/>
          </w:tcPr>
          <w:p w:rsidR="008C0373" w:rsidRDefault="009E7B4F">
            <w:pPr>
              <w:widowControl w:val="0"/>
              <w:jc w:val="both"/>
              <w:rPr>
                <w:sz w:val="22"/>
                <w:szCs w:val="22"/>
                <w:lang w:val="en-US"/>
              </w:rPr>
            </w:pPr>
            <w:bookmarkStart w:id="6" w:name="_Hlk129265374"/>
            <w:bookmarkEnd w:id="6"/>
            <w:r>
              <w:rPr>
                <w:sz w:val="22"/>
                <w:szCs w:val="22"/>
              </w:rPr>
              <w:t>ОПК-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125" w:type="dxa"/>
            <w:vMerge w:val="restart"/>
          </w:tcPr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Способен применять в профессиональной деятельности нормы финансового, трудового законодательства Российской Федерации, законодательства Российской Федерации о корпоративном управлении 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(ОПК-3)</w:t>
            </w:r>
          </w:p>
        </w:tc>
        <w:tc>
          <w:tcPr>
            <w:tcW w:w="2693" w:type="dxa"/>
          </w:tcPr>
          <w:p w:rsidR="008C0373" w:rsidRDefault="009E7B4F">
            <w:pPr>
              <w:widowControl w:val="0"/>
              <w:spacing w:after="16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</w:t>
            </w:r>
            <w:r>
              <w:rPr>
                <w:rFonts w:eastAsia="Calibri"/>
                <w:sz w:val="22"/>
                <w:szCs w:val="22"/>
              </w:rPr>
              <w:tab/>
              <w:t>Демонстрирует понимание правового поля деятельности государственных органов исполнительной власти, учреждений, экономических субъектов.</w:t>
            </w:r>
          </w:p>
        </w:tc>
        <w:tc>
          <w:tcPr>
            <w:tcW w:w="4365" w:type="dxa"/>
          </w:tcPr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методические подходы к оценке параметров деятельности экономического субъекта.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применять инструментарий для проведения оценки параметров деятельности экономического субъекта.</w:t>
            </w:r>
          </w:p>
        </w:tc>
      </w:tr>
      <w:tr w:rsidR="008C0373">
        <w:trPr>
          <w:trHeight w:val="1092"/>
        </w:trPr>
        <w:tc>
          <w:tcPr>
            <w:tcW w:w="1136" w:type="dxa"/>
            <w:vMerge/>
          </w:tcPr>
          <w:p w:rsidR="008C0373" w:rsidRDefault="008C0373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</w:tcPr>
          <w:p w:rsidR="008C0373" w:rsidRDefault="008C037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8C0373" w:rsidRDefault="009E7B4F">
            <w:pPr>
              <w:widowControl w:val="0"/>
              <w:spacing w:after="16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Анализирует и сопоставляет нормы финансового, трудового, законодательства Российской Федерации, законодательства о корпоративном управлении.</w:t>
            </w:r>
          </w:p>
        </w:tc>
        <w:tc>
          <w:tcPr>
            <w:tcW w:w="4365" w:type="dxa"/>
          </w:tcPr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организационные и содержательные аспекты планирования аудита оценочных значений.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формировать рабочую и итоговую документацию по результатам аудита оценочных значений.</w:t>
            </w:r>
          </w:p>
        </w:tc>
      </w:tr>
      <w:tr w:rsidR="008C0373">
        <w:trPr>
          <w:trHeight w:val="289"/>
        </w:trPr>
        <w:tc>
          <w:tcPr>
            <w:tcW w:w="1136" w:type="dxa"/>
            <w:vMerge/>
          </w:tcPr>
          <w:p w:rsidR="008C0373" w:rsidRDefault="008C0373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</w:tcPr>
          <w:p w:rsidR="008C0373" w:rsidRDefault="008C037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8C0373" w:rsidRDefault="009E7B4F">
            <w:pPr>
              <w:widowControl w:val="0"/>
              <w:spacing w:after="16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3.Применяет правовые нормы при проведении контрольных и экспертно-аналитических мероприятий.</w:t>
            </w:r>
          </w:p>
        </w:tc>
        <w:tc>
          <w:tcPr>
            <w:tcW w:w="4365" w:type="dxa"/>
          </w:tcPr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направления повышения эффективности деятельности экономического субъекта контексте целеполагания аудита оценочных значений.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обосновать предложения по повышению эффективности деятельности экономического субъекта контексте целеполагания аудита оценочных значений</w:t>
            </w:r>
            <w:bookmarkStart w:id="7" w:name="_Hlk129265432"/>
            <w:bookmarkEnd w:id="7"/>
            <w:r>
              <w:rPr>
                <w:sz w:val="22"/>
                <w:szCs w:val="22"/>
              </w:rPr>
              <w:t xml:space="preserve">. </w:t>
            </w:r>
          </w:p>
        </w:tc>
      </w:tr>
      <w:tr w:rsidR="008C0373">
        <w:trPr>
          <w:trHeight w:val="287"/>
        </w:trPr>
        <w:tc>
          <w:tcPr>
            <w:tcW w:w="1136" w:type="dxa"/>
            <w:vMerge w:val="restart"/>
          </w:tcPr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ПК-3</w:t>
            </w:r>
          </w:p>
        </w:tc>
        <w:tc>
          <w:tcPr>
            <w:tcW w:w="2125" w:type="dxa"/>
            <w:vMerge w:val="restart"/>
          </w:tcPr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Способен к выявлению, идентификации, квалификации и оценки рисков и нарушений в финансово-бюджетной сфере (ПК-3)</w:t>
            </w:r>
          </w:p>
        </w:tc>
        <w:tc>
          <w:tcPr>
            <w:tcW w:w="2693" w:type="dxa"/>
          </w:tcPr>
          <w:p w:rsidR="008C0373" w:rsidRDefault="009E7B4F">
            <w:pPr>
              <w:widowControl w:val="0"/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Владеет эмпирическими методами для идентификации рисков и нарушений.</w:t>
            </w:r>
          </w:p>
        </w:tc>
        <w:tc>
          <w:tcPr>
            <w:tcW w:w="4365" w:type="dxa"/>
          </w:tcPr>
          <w:p w:rsidR="008C0373" w:rsidRDefault="009E7B4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нормативную правовую регламентацию риск-ориентированного подхода в ходе аудита оценочных значений.</w:t>
            </w:r>
          </w:p>
          <w:p w:rsidR="008C0373" w:rsidRDefault="009E7B4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реализовать и документировать результаты риск-ориентированных процедур в ходе аудита оценочных значений.</w:t>
            </w:r>
          </w:p>
        </w:tc>
      </w:tr>
      <w:tr w:rsidR="008C0373">
        <w:trPr>
          <w:trHeight w:val="1825"/>
        </w:trPr>
        <w:tc>
          <w:tcPr>
            <w:tcW w:w="1136" w:type="dxa"/>
            <w:vMerge/>
          </w:tcPr>
          <w:p w:rsidR="008C0373" w:rsidRDefault="008C0373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</w:tcPr>
          <w:p w:rsidR="008C0373" w:rsidRDefault="008C037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8C0373" w:rsidRDefault="009E7B4F">
            <w:pPr>
              <w:widowControl w:val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2. Владеет инструментарием для квалификации рисков и нарушений в финансово-бюджетной сфере.</w:t>
            </w:r>
          </w:p>
        </w:tc>
        <w:tc>
          <w:tcPr>
            <w:tcW w:w="4365" w:type="dxa"/>
          </w:tcPr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информационное обеспечение аудита оценочных значений.</w:t>
            </w:r>
          </w:p>
          <w:p w:rsidR="008C0373" w:rsidRDefault="009E7B4F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rFonts w:eastAsia="Calibri"/>
                <w:sz w:val="22"/>
                <w:szCs w:val="22"/>
              </w:rPr>
              <w:t>: собирать, обобщать и анализировать данные для целей</w:t>
            </w:r>
            <w:r>
              <w:rPr>
                <w:sz w:val="22"/>
                <w:szCs w:val="22"/>
              </w:rPr>
              <w:t xml:space="preserve"> аудита оценочных значений.</w:t>
            </w:r>
          </w:p>
        </w:tc>
      </w:tr>
      <w:tr w:rsidR="008C0373">
        <w:trPr>
          <w:trHeight w:val="416"/>
        </w:trPr>
        <w:tc>
          <w:tcPr>
            <w:tcW w:w="1136" w:type="dxa"/>
            <w:vMerge/>
          </w:tcPr>
          <w:p w:rsidR="008C0373" w:rsidRDefault="008C0373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</w:tcPr>
          <w:p w:rsidR="008C0373" w:rsidRDefault="008C037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8C0373" w:rsidRDefault="009E7B4F">
            <w:pPr>
              <w:widowControl w:val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3. Применяет инструменты оценки рисков и нарушений в финансово-бюджетной сфере.</w:t>
            </w:r>
          </w:p>
        </w:tc>
        <w:tc>
          <w:tcPr>
            <w:tcW w:w="4365" w:type="dxa"/>
          </w:tcPr>
          <w:p w:rsidR="008C0373" w:rsidRDefault="009E7B4F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rFonts w:eastAsia="Calibri"/>
                <w:sz w:val="22"/>
                <w:szCs w:val="22"/>
              </w:rPr>
              <w:t xml:space="preserve">: виды и содержание информационных технологий, применяемых в ходе </w:t>
            </w:r>
            <w:r>
              <w:rPr>
                <w:sz w:val="22"/>
                <w:szCs w:val="22"/>
              </w:rPr>
              <w:t>аудита оценочных значений.</w:t>
            </w:r>
          </w:p>
          <w:p w:rsidR="008C0373" w:rsidRDefault="009E7B4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rFonts w:eastAsia="Calibri"/>
                <w:sz w:val="22"/>
                <w:szCs w:val="22"/>
              </w:rPr>
              <w:t>: применять программное обеспечение для целей</w:t>
            </w:r>
            <w:r>
              <w:rPr>
                <w:sz w:val="22"/>
                <w:szCs w:val="22"/>
              </w:rPr>
              <w:t xml:space="preserve"> оценочных значений.</w:t>
            </w:r>
            <w:bookmarkStart w:id="8" w:name="_Hlk129345955"/>
            <w:bookmarkEnd w:id="8"/>
          </w:p>
        </w:tc>
      </w:tr>
    </w:tbl>
    <w:p w:rsidR="008C0373" w:rsidRDefault="008C0373"/>
    <w:p w:rsidR="008C0373" w:rsidRDefault="008C0373"/>
    <w:p w:rsidR="008C0373" w:rsidRDefault="009E7B4F">
      <w:pPr>
        <w:pStyle w:val="1"/>
        <w:ind w:firstLine="709"/>
        <w:jc w:val="both"/>
        <w:rPr>
          <w:b/>
          <w:bCs/>
          <w:i/>
          <w:sz w:val="28"/>
          <w:szCs w:val="28"/>
        </w:rPr>
      </w:pPr>
      <w:bookmarkStart w:id="9" w:name="_Toc324441754"/>
      <w:r>
        <w:rPr>
          <w:b/>
          <w:bCs/>
          <w:sz w:val="28"/>
          <w:szCs w:val="28"/>
        </w:rPr>
        <w:t>3.</w:t>
      </w:r>
      <w:bookmarkEnd w:id="9"/>
      <w:r>
        <w:rPr>
          <w:b/>
          <w:b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Место дисциплины в структуре основной образовательной программы</w:t>
      </w:r>
    </w:p>
    <w:p w:rsidR="008C0373" w:rsidRDefault="009E7B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/>
          <w:i/>
          <w:sz w:val="28"/>
          <w:szCs w:val="28"/>
        </w:rPr>
        <w:t>«</w:t>
      </w:r>
      <w:r>
        <w:rPr>
          <w:rFonts w:eastAsiaTheme="minorEastAsia"/>
          <w:b/>
          <w:bCs/>
          <w:i/>
          <w:sz w:val="28"/>
        </w:rPr>
        <w:t>Аудит оценочных значений</w:t>
      </w:r>
      <w:r>
        <w:rPr>
          <w:b/>
          <w:i/>
          <w:sz w:val="28"/>
          <w:szCs w:val="28"/>
        </w:rPr>
        <w:t xml:space="preserve">» </w:t>
      </w:r>
      <w:r>
        <w:rPr>
          <w:sz w:val="28"/>
          <w:szCs w:val="28"/>
        </w:rPr>
        <w:t>относится к дисциплинам модуля дисциплин по выбору, углубляющих освоение программы магистратуры 38.04.09 «Государственный аудит», направленность программы магистратуры «Прикладные технологии внешнего государственного аудита»</w:t>
      </w:r>
    </w:p>
    <w:p w:rsidR="008C0373" w:rsidRDefault="009E7B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способствует получению и закреплению о контрольной и экспертно-аналитической работе, аудиторской деятельности, расширяет знания о предназначении аудита оценочных значений, позволяет сформировать комплексное представление о предметной области аудита оценочных значений. </w:t>
      </w:r>
    </w:p>
    <w:p w:rsidR="008C0373" w:rsidRDefault="008C0373">
      <w:pPr>
        <w:spacing w:line="360" w:lineRule="auto"/>
        <w:ind w:firstLine="709"/>
        <w:jc w:val="both"/>
        <w:rPr>
          <w:sz w:val="28"/>
          <w:szCs w:val="28"/>
        </w:rPr>
      </w:pPr>
    </w:p>
    <w:p w:rsidR="008C0373" w:rsidRDefault="009E7B4F">
      <w:pPr>
        <w:pStyle w:val="1"/>
        <w:ind w:firstLine="709"/>
        <w:jc w:val="both"/>
        <w:rPr>
          <w:b/>
          <w:sz w:val="28"/>
          <w:szCs w:val="28"/>
        </w:rPr>
      </w:pPr>
      <w:bookmarkStart w:id="10" w:name="_Toc326701974"/>
      <w:bookmarkStart w:id="11" w:name="_Toc324441756"/>
      <w:bookmarkStart w:id="12" w:name="_Toc13770895"/>
      <w:r>
        <w:rPr>
          <w:b/>
          <w:bCs/>
          <w:sz w:val="28"/>
          <w:szCs w:val="28"/>
        </w:rPr>
        <w:lastRenderedPageBreak/>
        <w:t>4.</w:t>
      </w:r>
      <w:bookmarkEnd w:id="10"/>
      <w:bookmarkEnd w:id="11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Start w:id="13" w:name="_Toc335907247"/>
      <w:bookmarkStart w:id="14" w:name="_Toc327880010"/>
      <w:bookmarkEnd w:id="12"/>
      <w:bookmarkEnd w:id="13"/>
      <w:bookmarkEnd w:id="14"/>
    </w:p>
    <w:p w:rsidR="008C0373" w:rsidRDefault="009E7B4F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Направление подготовки 38.04.09 «Государственный аудит», направленность программы «</w:t>
      </w:r>
      <w:r>
        <w:rPr>
          <w:rFonts w:eastAsia="Calibri"/>
          <w:sz w:val="28"/>
          <w:szCs w:val="28"/>
        </w:rPr>
        <w:t>Прикладные технологии внешнего государственного аудита</w:t>
      </w:r>
      <w:r>
        <w:rPr>
          <w:sz w:val="28"/>
          <w:szCs w:val="28"/>
          <w:lang w:eastAsia="en-US"/>
        </w:rPr>
        <w:t>».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89"/>
        <w:gridCol w:w="2634"/>
        <w:gridCol w:w="2404"/>
      </w:tblGrid>
      <w:tr w:rsidR="008C0373">
        <w:trPr>
          <w:trHeight w:val="284"/>
        </w:trPr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</w:rPr>
              <w:t>Всего (в з/е и часах)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</w:rPr>
              <w:t>Модуль 6 (в часах)</w:t>
            </w:r>
          </w:p>
        </w:tc>
      </w:tr>
      <w:tr w:rsidR="008C0373">
        <w:trPr>
          <w:trHeight w:val="284"/>
        </w:trPr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 и 108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  <w:tr w:rsidR="008C0373">
        <w:trPr>
          <w:trHeight w:val="584"/>
        </w:trPr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Контактная работа – </w:t>
            </w:r>
          </w:p>
          <w:p w:rsidR="008C0373" w:rsidRDefault="009E7B4F">
            <w:pPr>
              <w:widowControl w:val="0"/>
              <w:rPr>
                <w:i/>
                <w:iCs/>
              </w:rPr>
            </w:pPr>
            <w:r>
              <w:rPr>
                <w:b/>
                <w:bCs/>
              </w:rPr>
              <w:t>Аудиторные занятия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jc w:val="center"/>
            </w:pPr>
            <w:r>
              <w:rPr>
                <w:b/>
                <w:bCs/>
              </w:rPr>
              <w:t>30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jc w:val="center"/>
            </w:pPr>
            <w:r>
              <w:rPr>
                <w:b/>
                <w:bCs/>
              </w:rPr>
              <w:t>30</w:t>
            </w:r>
          </w:p>
        </w:tc>
      </w:tr>
      <w:tr w:rsidR="008C0373">
        <w:trPr>
          <w:trHeight w:val="284"/>
        </w:trPr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jc w:val="center"/>
            </w:pPr>
            <w:r>
              <w:t>10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jc w:val="center"/>
            </w:pPr>
            <w:r>
              <w:t>10</w:t>
            </w:r>
          </w:p>
        </w:tc>
      </w:tr>
      <w:tr w:rsidR="008C0373">
        <w:trPr>
          <w:trHeight w:val="284"/>
        </w:trPr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rPr>
                <w:b/>
                <w:bCs/>
              </w:rPr>
            </w:pPr>
            <w:r>
              <w:rPr>
                <w:i/>
                <w:iCs/>
              </w:rPr>
              <w:t>Семинары, практические занятия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jc w:val="center"/>
              <w:rPr>
                <w:b/>
                <w:bCs/>
              </w:rPr>
            </w:pPr>
            <w:r>
              <w:t>20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jc w:val="center"/>
              <w:rPr>
                <w:b/>
                <w:bCs/>
              </w:rPr>
            </w:pPr>
            <w:r>
              <w:t>20</w:t>
            </w:r>
          </w:p>
        </w:tc>
      </w:tr>
      <w:tr w:rsidR="008C0373">
        <w:trPr>
          <w:trHeight w:val="284"/>
        </w:trPr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  <w:jc w:val="center"/>
            </w:pPr>
            <w:r>
              <w:rPr>
                <w:b/>
                <w:bCs/>
              </w:rPr>
              <w:t>78</w:t>
            </w:r>
          </w:p>
        </w:tc>
      </w:tr>
      <w:tr w:rsidR="008C0373">
        <w:trPr>
          <w:trHeight w:val="284"/>
        </w:trPr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Вид текущего контроля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  <w:jc w:val="center"/>
            </w:pPr>
            <w:r>
              <w:t>Контрольные работы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  <w:jc w:val="center"/>
            </w:pPr>
            <w:r>
              <w:t>Контрольные работы</w:t>
            </w:r>
          </w:p>
        </w:tc>
      </w:tr>
      <w:tr w:rsidR="008C0373">
        <w:trPr>
          <w:trHeight w:val="284"/>
        </w:trPr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  <w:jc w:val="center"/>
            </w:pPr>
            <w:r>
              <w:t>Зачет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  <w:jc w:val="center"/>
            </w:pPr>
            <w:r>
              <w:t>Зачет</w:t>
            </w:r>
          </w:p>
        </w:tc>
      </w:tr>
    </w:tbl>
    <w:p w:rsidR="008C0373" w:rsidRDefault="009E7B4F">
      <w:pPr>
        <w:pStyle w:val="1"/>
        <w:spacing w:before="240"/>
        <w:ind w:firstLine="709"/>
        <w:jc w:val="both"/>
        <w:rPr>
          <w:b/>
          <w:bCs/>
          <w:sz w:val="28"/>
          <w:szCs w:val="28"/>
        </w:rPr>
      </w:pPr>
      <w:bookmarkStart w:id="15" w:name="_Toc13770896"/>
      <w:r>
        <w:rPr>
          <w:b/>
          <w:b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5"/>
    </w:p>
    <w:p w:rsidR="008C0373" w:rsidRDefault="009E7B4F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16" w:name="_Toc13770897"/>
      <w:r>
        <w:rPr>
          <w:b/>
          <w:bCs/>
          <w:sz w:val="28"/>
          <w:szCs w:val="28"/>
        </w:rPr>
        <w:t>5.1. Содержание дисциплины</w:t>
      </w:r>
      <w:bookmarkEnd w:id="16"/>
    </w:p>
    <w:p w:rsidR="008C0373" w:rsidRDefault="009E7B4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Концептуальные основы аудита </w:t>
      </w:r>
      <w:bookmarkStart w:id="17" w:name="_Hlk167054539"/>
      <w:r>
        <w:rPr>
          <w:b/>
          <w:sz w:val="28"/>
          <w:szCs w:val="28"/>
        </w:rPr>
        <w:t>оценочных значений</w:t>
      </w:r>
      <w:bookmarkEnd w:id="17"/>
      <w:r>
        <w:rPr>
          <w:b/>
          <w:sz w:val="28"/>
          <w:szCs w:val="28"/>
        </w:rPr>
        <w:t>.</w:t>
      </w:r>
    </w:p>
    <w:p w:rsidR="008C0373" w:rsidRDefault="009E7B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сущность аудита </w:t>
      </w:r>
      <w:r>
        <w:rPr>
          <w:bCs/>
          <w:sz w:val="28"/>
          <w:szCs w:val="28"/>
        </w:rPr>
        <w:t>оценочных значений</w:t>
      </w:r>
      <w:r>
        <w:rPr>
          <w:sz w:val="28"/>
          <w:szCs w:val="28"/>
        </w:rPr>
        <w:t xml:space="preserve">. Основные элементы аудита </w:t>
      </w:r>
      <w:r>
        <w:rPr>
          <w:bCs/>
          <w:sz w:val="28"/>
          <w:szCs w:val="28"/>
        </w:rPr>
        <w:t>оценочных значений</w:t>
      </w:r>
      <w:r>
        <w:rPr>
          <w:sz w:val="28"/>
          <w:szCs w:val="28"/>
        </w:rPr>
        <w:t xml:space="preserve">: цель, задачи, критерии проведения. Субъекты аудита оценочных значений. Формы проведения аудита оценочных значений. Содержательные аспекты аудита </w:t>
      </w:r>
      <w:r>
        <w:rPr>
          <w:bCs/>
          <w:sz w:val="28"/>
          <w:szCs w:val="28"/>
        </w:rPr>
        <w:t>оценочных значений</w:t>
      </w:r>
      <w:r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 xml:space="preserve">Характеристика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предмета и объектов аудита </w:t>
      </w:r>
      <w:r>
        <w:rPr>
          <w:bCs/>
          <w:sz w:val="28"/>
          <w:szCs w:val="28"/>
        </w:rPr>
        <w:t>оценочных значений.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Нормативные правовые акты, регламентирующие аудит оценочных значений. О</w:t>
      </w:r>
      <w:r>
        <w:rPr>
          <w:sz w:val="28"/>
          <w:szCs w:val="28"/>
        </w:rPr>
        <w:t xml:space="preserve">собенности инициирования и планирования аудита </w:t>
      </w:r>
      <w:r>
        <w:rPr>
          <w:bCs/>
          <w:sz w:val="28"/>
          <w:szCs w:val="28"/>
        </w:rPr>
        <w:t>оценочных значений</w:t>
      </w:r>
      <w:r>
        <w:rPr>
          <w:sz w:val="28"/>
          <w:szCs w:val="28"/>
        </w:rPr>
        <w:t xml:space="preserve">. Структура и пользователи информации, формируемой в ходе аудита оценочных значений. Развитие аудита </w:t>
      </w:r>
      <w:r>
        <w:rPr>
          <w:bCs/>
          <w:sz w:val="28"/>
          <w:szCs w:val="28"/>
        </w:rPr>
        <w:t>оценочных значений</w:t>
      </w:r>
      <w:r>
        <w:rPr>
          <w:sz w:val="28"/>
          <w:szCs w:val="28"/>
        </w:rPr>
        <w:t xml:space="preserve"> в Российской Федерации и зарубежных государствах. </w:t>
      </w:r>
    </w:p>
    <w:p w:rsidR="008C0373" w:rsidRDefault="009E7B4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Методические аспекты аудита оценочных значений.</w:t>
      </w:r>
    </w:p>
    <w:p w:rsidR="008C0373" w:rsidRDefault="009E7B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Концепции аудита и типы аудиторских услуг. Оценка как методологическая категория. </w:t>
      </w:r>
      <w:r>
        <w:rPr>
          <w:sz w:val="28"/>
          <w:szCs w:val="28"/>
        </w:rPr>
        <w:t xml:space="preserve">Анализ результатов научных исследований по проблемам аудита </w:t>
      </w:r>
      <w:r>
        <w:rPr>
          <w:bCs/>
          <w:sz w:val="28"/>
          <w:szCs w:val="28"/>
        </w:rPr>
        <w:t>оценочных значений</w:t>
      </w:r>
      <w:r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Оценочные значения в предметной </w:t>
      </w:r>
      <w:r>
        <w:rPr>
          <w:bCs/>
          <w:sz w:val="28"/>
          <w:szCs w:val="28"/>
        </w:rPr>
        <w:lastRenderedPageBreak/>
        <w:t>области аудита.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Типы оценочных значений.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Процедуры оценки и переоценки стоимости основных средств и финансовых вложений.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Институциональная среда аудита оценочных значений</w:t>
      </w:r>
      <w:r>
        <w:rPr>
          <w:sz w:val="28"/>
          <w:szCs w:val="28"/>
        </w:rPr>
        <w:t xml:space="preserve">. Структура методического обеспечения аудита </w:t>
      </w:r>
      <w:r>
        <w:rPr>
          <w:bCs/>
          <w:sz w:val="28"/>
          <w:szCs w:val="28"/>
        </w:rPr>
        <w:t>оценочных значений</w:t>
      </w:r>
      <w:r>
        <w:rPr>
          <w:sz w:val="28"/>
          <w:szCs w:val="28"/>
        </w:rPr>
        <w:t xml:space="preserve">. Методологические характеристики аудита оценочных значений: субъект, объект, предмет, принципы. Элементы методического инструментария аудита оценочных значений: методы, приемы, процедуры. </w:t>
      </w:r>
    </w:p>
    <w:p w:rsidR="008C0373" w:rsidRDefault="009E7B4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Структура и содержание информационной базы аудита оценочных значений.</w:t>
      </w:r>
    </w:p>
    <w:p w:rsidR="008C0373" w:rsidRDefault="009E7B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Стандарты, регламентирующие организационные и методические аспекты аудита </w:t>
      </w:r>
      <w:r>
        <w:rPr>
          <w:bCs/>
          <w:sz w:val="28"/>
          <w:szCs w:val="28"/>
        </w:rPr>
        <w:t>оценочных значений.</w:t>
      </w:r>
      <w:r>
        <w:rPr>
          <w:sz w:val="28"/>
          <w:szCs w:val="28"/>
        </w:rPr>
        <w:t xml:space="preserve"> Стандарты Международной организации высших органов финансового контроля (ИНТОСАИ) и документы высших органов аудита зарубежных государств </w:t>
      </w:r>
      <w:bookmarkStart w:id="18" w:name="_Hlk167055921"/>
      <w:r>
        <w:rPr>
          <w:sz w:val="28"/>
          <w:szCs w:val="28"/>
        </w:rPr>
        <w:t xml:space="preserve">в разрезе целеполагания аудита </w:t>
      </w:r>
      <w:r>
        <w:rPr>
          <w:bCs/>
          <w:sz w:val="28"/>
          <w:szCs w:val="28"/>
        </w:rPr>
        <w:t>оценочных значений</w:t>
      </w:r>
      <w:r>
        <w:rPr>
          <w:sz w:val="28"/>
          <w:szCs w:val="28"/>
        </w:rPr>
        <w:t xml:space="preserve">. </w:t>
      </w:r>
      <w:bookmarkEnd w:id="18"/>
      <w:r>
        <w:rPr>
          <w:sz w:val="28"/>
          <w:szCs w:val="28"/>
        </w:rPr>
        <w:t xml:space="preserve">Международные стандарты аудита </w:t>
      </w:r>
      <w:bookmarkStart w:id="19" w:name="_Hlk167056338"/>
      <w:r>
        <w:rPr>
          <w:sz w:val="28"/>
          <w:szCs w:val="28"/>
        </w:rPr>
        <w:t xml:space="preserve">в разрезе целеполагания аудита </w:t>
      </w:r>
      <w:r>
        <w:rPr>
          <w:bCs/>
          <w:sz w:val="28"/>
          <w:szCs w:val="28"/>
        </w:rPr>
        <w:t>оценочных значений</w:t>
      </w:r>
      <w:r>
        <w:rPr>
          <w:sz w:val="28"/>
          <w:szCs w:val="28"/>
        </w:rPr>
        <w:t>.</w:t>
      </w:r>
      <w:bookmarkEnd w:id="19"/>
      <w:r>
        <w:rPr>
          <w:sz w:val="28"/>
          <w:szCs w:val="28"/>
        </w:rPr>
        <w:t xml:space="preserve"> Международный стандарт аудита 540 (пересмотренный) «Аудит оценочных значений и соответствующего раскрытия информации». Федеральные стандарты оценки: структура и назначение.</w:t>
      </w:r>
      <w:r>
        <w:t xml:space="preserve"> </w:t>
      </w:r>
      <w:hyperlink r:id="rId8">
        <w:r>
          <w:rPr>
            <w:color w:val="000000"/>
            <w:sz w:val="28"/>
            <w:szCs w:val="28"/>
            <w:shd w:val="clear" w:color="auto" w:fill="FFFFFF"/>
          </w:rPr>
          <w:t>Федеральные стандарты бухгалтерского учета ФСБУ 6/2020 «Основные средства» и ФСБУ 26/2020 «Капитальные вложения»</w:t>
        </w:r>
      </w:hyperlink>
      <w:r>
        <w:rPr>
          <w:sz w:val="28"/>
          <w:szCs w:val="28"/>
        </w:rPr>
        <w:t xml:space="preserve"> в разрезе целеполагания аудита </w:t>
      </w:r>
      <w:r>
        <w:rPr>
          <w:bCs/>
          <w:sz w:val="28"/>
          <w:szCs w:val="28"/>
        </w:rPr>
        <w:t>оценочных значений</w:t>
      </w:r>
      <w:r>
        <w:rPr>
          <w:sz w:val="28"/>
          <w:szCs w:val="28"/>
        </w:rPr>
        <w:t>.</w:t>
      </w:r>
    </w:p>
    <w:p w:rsidR="008C0373" w:rsidRDefault="009E7B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информации как базовый компонент осуществления аудита в разрезе целеполагания аудита </w:t>
      </w:r>
      <w:r>
        <w:rPr>
          <w:bCs/>
          <w:sz w:val="28"/>
          <w:szCs w:val="28"/>
        </w:rPr>
        <w:t>оценочных значений</w:t>
      </w:r>
      <w:r>
        <w:rPr>
          <w:sz w:val="28"/>
          <w:szCs w:val="28"/>
        </w:rPr>
        <w:t xml:space="preserve">. Источники получения информации. Порядок формирования и направления запроса на получение информации. Использование данных государственных информационных систем в ходе аудита в разрезе целеполагания аудита </w:t>
      </w:r>
      <w:r>
        <w:rPr>
          <w:bCs/>
          <w:sz w:val="28"/>
          <w:szCs w:val="28"/>
        </w:rPr>
        <w:t>оценочных значений</w:t>
      </w:r>
      <w:r>
        <w:rPr>
          <w:sz w:val="28"/>
          <w:szCs w:val="28"/>
        </w:rPr>
        <w:t>. Специфика обмена информацией между участниками</w:t>
      </w:r>
      <w:r>
        <w:t xml:space="preserve"> </w:t>
      </w:r>
      <w:r>
        <w:rPr>
          <w:sz w:val="28"/>
          <w:szCs w:val="28"/>
        </w:rPr>
        <w:t xml:space="preserve">аудита оценочных значений. </w:t>
      </w:r>
    </w:p>
    <w:p w:rsidR="008C0373" w:rsidRDefault="009E7B4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Особенности организации и реализации аудита оценочных значений. </w:t>
      </w:r>
    </w:p>
    <w:p w:rsidR="008C0373" w:rsidRDefault="009E7B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Организационные этапы аудита </w:t>
      </w:r>
      <w:bookmarkStart w:id="20" w:name="_Hlk167056511"/>
      <w:r>
        <w:rPr>
          <w:sz w:val="28"/>
          <w:szCs w:val="28"/>
        </w:rPr>
        <w:t>оценочных значений</w:t>
      </w:r>
      <w:bookmarkEnd w:id="20"/>
      <w:r>
        <w:rPr>
          <w:sz w:val="28"/>
          <w:szCs w:val="28"/>
        </w:rPr>
        <w:t xml:space="preserve">. Определение методических подходов к проведению аудита оценочных значений. Формулирование цели (целей) и вопросов в ходе аудита оценочных значений. </w:t>
      </w:r>
      <w:r>
        <w:rPr>
          <w:sz w:val="28"/>
          <w:szCs w:val="28"/>
        </w:rPr>
        <w:lastRenderedPageBreak/>
        <w:t>Особенности подготовительного, основного и заключительных этапов в ходе реализации аудита оценочных значений. Порядок сбора информации в ходе аудита оценочных значений. Разработка программы и рабочего плана в ходе проведения аудита оценочных значений. Формирование и применение аналитического инструментария в процессе аудита оценочных значений. Порядок документирования результатов применяемых процедур и методы оценки полученных доказательств. Особенности формирования выводов и предложений в ходе аудита оценочных значений. Состав и содержание отчетных итоговых документов в ходе аудита оценочных значений.</w:t>
      </w:r>
      <w:r>
        <w:rPr>
          <w:sz w:val="28"/>
          <w:szCs w:val="28"/>
        </w:rPr>
        <w:tab/>
      </w:r>
    </w:p>
    <w:p w:rsidR="008C0373" w:rsidRDefault="008C037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8C0373" w:rsidRDefault="009E7B4F">
      <w:pPr>
        <w:pStyle w:val="2"/>
        <w:numPr>
          <w:ilvl w:val="0"/>
          <w:numId w:val="0"/>
        </w:numPr>
        <w:spacing w:line="276" w:lineRule="auto"/>
        <w:jc w:val="left"/>
        <w:rPr>
          <w:szCs w:val="28"/>
        </w:rPr>
      </w:pPr>
      <w:bookmarkStart w:id="21" w:name="_Toc3359072471"/>
      <w:bookmarkStart w:id="22" w:name="_Toc3278800101"/>
      <w:bookmarkStart w:id="23" w:name="_Toc326701978"/>
      <w:bookmarkStart w:id="24" w:name="_Toc13770898"/>
      <w:bookmarkEnd w:id="21"/>
      <w:bookmarkEnd w:id="22"/>
      <w:r>
        <w:rPr>
          <w:bCs/>
          <w:szCs w:val="28"/>
        </w:rPr>
        <w:t xml:space="preserve">5.2. </w:t>
      </w:r>
      <w:bookmarkEnd w:id="23"/>
      <w:r>
        <w:rPr>
          <w:szCs w:val="28"/>
        </w:rPr>
        <w:t>Учебно-тематический план</w:t>
      </w:r>
      <w:bookmarkStart w:id="25" w:name="_GoBack"/>
      <w:bookmarkEnd w:id="24"/>
      <w:bookmarkEnd w:id="25"/>
    </w:p>
    <w:p w:rsidR="008C0373" w:rsidRDefault="008C0373">
      <w:pPr>
        <w:pStyle w:val="2"/>
      </w:pPr>
    </w:p>
    <w:tbl>
      <w:tblPr>
        <w:tblStyle w:val="1f0"/>
        <w:tblW w:w="5000" w:type="pct"/>
        <w:tblLayout w:type="fixed"/>
        <w:tblLook w:val="04A0" w:firstRow="1" w:lastRow="0" w:firstColumn="1" w:lastColumn="0" w:noHBand="0" w:noVBand="1"/>
      </w:tblPr>
      <w:tblGrid>
        <w:gridCol w:w="2686"/>
        <w:gridCol w:w="824"/>
        <w:gridCol w:w="891"/>
        <w:gridCol w:w="946"/>
        <w:gridCol w:w="1211"/>
        <w:gridCol w:w="945"/>
        <w:gridCol w:w="2124"/>
      </w:tblGrid>
      <w:tr w:rsidR="008C0373" w:rsidRPr="00370F11">
        <w:trPr>
          <w:trHeight w:val="20"/>
        </w:trPr>
        <w:tc>
          <w:tcPr>
            <w:tcW w:w="2688" w:type="dxa"/>
            <w:vMerge w:val="restart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822" w:type="dxa"/>
            <w:gridSpan w:val="5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2126" w:type="dxa"/>
            <w:vMerge w:val="restart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8C0373" w:rsidRPr="00370F11">
        <w:trPr>
          <w:trHeight w:val="20"/>
        </w:trPr>
        <w:tc>
          <w:tcPr>
            <w:tcW w:w="2688" w:type="dxa"/>
            <w:vMerge/>
          </w:tcPr>
          <w:p w:rsidR="008C0373" w:rsidRPr="00370F11" w:rsidRDefault="008C0373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25" w:type="dxa"/>
            <w:vMerge w:val="restart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051" w:type="dxa"/>
            <w:gridSpan w:val="3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946" w:type="dxa"/>
            <w:vMerge w:val="restart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2126" w:type="dxa"/>
            <w:vMerge/>
          </w:tcPr>
          <w:p w:rsidR="008C0373" w:rsidRPr="00370F11" w:rsidRDefault="008C0373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8C0373" w:rsidRPr="00370F11">
        <w:trPr>
          <w:trHeight w:val="20"/>
        </w:trPr>
        <w:tc>
          <w:tcPr>
            <w:tcW w:w="2688" w:type="dxa"/>
            <w:vMerge/>
          </w:tcPr>
          <w:p w:rsidR="008C0373" w:rsidRPr="00370F11" w:rsidRDefault="008C0373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25" w:type="dxa"/>
            <w:vMerge/>
          </w:tcPr>
          <w:p w:rsidR="008C0373" w:rsidRPr="00370F11" w:rsidRDefault="008C0373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Общая,</w:t>
            </w:r>
          </w:p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т.ч</w:t>
            </w:r>
            <w:proofErr w:type="spellEnd"/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947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Лекции</w:t>
            </w:r>
          </w:p>
        </w:tc>
        <w:tc>
          <w:tcPr>
            <w:tcW w:w="1212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946" w:type="dxa"/>
            <w:vMerge/>
          </w:tcPr>
          <w:p w:rsidR="008C0373" w:rsidRPr="00370F11" w:rsidRDefault="008C0373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8C0373" w:rsidRPr="00370F11" w:rsidRDefault="008C0373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8C0373" w:rsidRPr="00370F11">
        <w:trPr>
          <w:trHeight w:val="20"/>
        </w:trPr>
        <w:tc>
          <w:tcPr>
            <w:tcW w:w="2688" w:type="dxa"/>
          </w:tcPr>
          <w:p w:rsidR="008C0373" w:rsidRPr="00370F11" w:rsidRDefault="009E7B4F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Тема 1. Концептуальные основы аудита оценочных значений.</w:t>
            </w:r>
          </w:p>
        </w:tc>
        <w:tc>
          <w:tcPr>
            <w:tcW w:w="825" w:type="dxa"/>
            <w:shd w:val="clear" w:color="auto" w:fill="auto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892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47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12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46" w:type="dxa"/>
            <w:shd w:val="clear" w:color="auto" w:fill="auto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126" w:type="dxa"/>
          </w:tcPr>
          <w:p w:rsidR="008C0373" w:rsidRPr="00370F11" w:rsidRDefault="009E7B4F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Опрос, выполнение ситуационных заданий, научная дискуссия</w:t>
            </w:r>
          </w:p>
        </w:tc>
      </w:tr>
      <w:tr w:rsidR="008C0373" w:rsidRPr="00370F11">
        <w:trPr>
          <w:trHeight w:val="20"/>
        </w:trPr>
        <w:tc>
          <w:tcPr>
            <w:tcW w:w="2688" w:type="dxa"/>
          </w:tcPr>
          <w:p w:rsidR="008C0373" w:rsidRPr="00370F11" w:rsidRDefault="009E7B4F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Тема 2. </w:t>
            </w:r>
            <w:r w:rsidRPr="00370F11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Методические аспекты</w:t>
            </w: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аудита оценочных значений. </w:t>
            </w:r>
          </w:p>
        </w:tc>
        <w:tc>
          <w:tcPr>
            <w:tcW w:w="825" w:type="dxa"/>
            <w:shd w:val="clear" w:color="auto" w:fill="auto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892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47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12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46" w:type="dxa"/>
            <w:shd w:val="clear" w:color="auto" w:fill="auto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126" w:type="dxa"/>
          </w:tcPr>
          <w:p w:rsidR="008C0373" w:rsidRPr="00370F11" w:rsidRDefault="009E7B4F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Опрос, выполнение ситуационных заданий</w:t>
            </w:r>
          </w:p>
        </w:tc>
      </w:tr>
      <w:tr w:rsidR="008C0373" w:rsidRPr="00370F11">
        <w:trPr>
          <w:trHeight w:val="20"/>
        </w:trPr>
        <w:tc>
          <w:tcPr>
            <w:tcW w:w="2688" w:type="dxa"/>
          </w:tcPr>
          <w:p w:rsidR="008C0373" w:rsidRPr="00370F11" w:rsidRDefault="009E7B4F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Тема 3.</w:t>
            </w:r>
            <w:r w:rsidRPr="00370F11">
              <w:rPr>
                <w:rFonts w:ascii="Times New Roman" w:eastAsia="Calibri" w:hAnsi="Times New Roman" w:cs="Times New Roman"/>
              </w:rPr>
              <w:t xml:space="preserve"> </w:t>
            </w: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Структура и содержание информационной базы аудита оценочных значений. </w:t>
            </w:r>
          </w:p>
        </w:tc>
        <w:tc>
          <w:tcPr>
            <w:tcW w:w="825" w:type="dxa"/>
            <w:shd w:val="clear" w:color="auto" w:fill="auto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892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47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12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46" w:type="dxa"/>
            <w:shd w:val="clear" w:color="auto" w:fill="auto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126" w:type="dxa"/>
          </w:tcPr>
          <w:p w:rsidR="008C0373" w:rsidRPr="00370F11" w:rsidRDefault="009E7B4F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8C0373" w:rsidRPr="00370F11">
        <w:trPr>
          <w:trHeight w:val="20"/>
        </w:trPr>
        <w:tc>
          <w:tcPr>
            <w:tcW w:w="2688" w:type="dxa"/>
          </w:tcPr>
          <w:p w:rsidR="008C0373" w:rsidRPr="00370F11" w:rsidRDefault="009E7B4F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Тема 4. Особенности организации и реализации аудита оценочных значений.</w:t>
            </w:r>
          </w:p>
        </w:tc>
        <w:tc>
          <w:tcPr>
            <w:tcW w:w="825" w:type="dxa"/>
            <w:shd w:val="clear" w:color="auto" w:fill="auto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892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47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12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46" w:type="dxa"/>
            <w:shd w:val="clear" w:color="auto" w:fill="auto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126" w:type="dxa"/>
          </w:tcPr>
          <w:p w:rsidR="008C0373" w:rsidRPr="00370F11" w:rsidRDefault="009E7B4F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Опрос, решение тестовых заданий, выполнение ситуационных заданий</w:t>
            </w:r>
          </w:p>
        </w:tc>
      </w:tr>
      <w:tr w:rsidR="008C0373" w:rsidRPr="00370F11">
        <w:trPr>
          <w:trHeight w:val="698"/>
        </w:trPr>
        <w:tc>
          <w:tcPr>
            <w:tcW w:w="2688" w:type="dxa"/>
          </w:tcPr>
          <w:p w:rsidR="008C0373" w:rsidRPr="00370F11" w:rsidRDefault="009E7B4F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825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108</w:t>
            </w:r>
          </w:p>
        </w:tc>
        <w:tc>
          <w:tcPr>
            <w:tcW w:w="892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947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12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6" w:type="dxa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2126" w:type="dxa"/>
          </w:tcPr>
          <w:p w:rsidR="008C0373" w:rsidRPr="00370F11" w:rsidRDefault="009E7B4F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8C0373" w:rsidRPr="00370F11">
        <w:trPr>
          <w:trHeight w:val="481"/>
        </w:trPr>
        <w:tc>
          <w:tcPr>
            <w:tcW w:w="2688" w:type="dxa"/>
            <w:shd w:val="clear" w:color="auto" w:fill="auto"/>
          </w:tcPr>
          <w:p w:rsidR="008C0373" w:rsidRPr="00370F11" w:rsidRDefault="009E7B4F">
            <w:pPr>
              <w:widowControl w:val="0"/>
              <w:suppressAutoHyphens w:val="0"/>
              <w:spacing w:before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F11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25" w:type="dxa"/>
            <w:shd w:val="clear" w:color="auto" w:fill="auto"/>
          </w:tcPr>
          <w:p w:rsidR="008C0373" w:rsidRPr="00370F11" w:rsidRDefault="008C0373">
            <w:pPr>
              <w:widowControl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47" w:type="dxa"/>
            <w:shd w:val="clear" w:color="auto" w:fill="auto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1212" w:type="dxa"/>
            <w:shd w:val="clear" w:color="auto" w:fill="auto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946" w:type="dxa"/>
            <w:shd w:val="clear" w:color="auto" w:fill="auto"/>
          </w:tcPr>
          <w:p w:rsidR="008C0373" w:rsidRPr="00370F11" w:rsidRDefault="009E7B4F">
            <w:pPr>
              <w:widowControl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70F11">
              <w:rPr>
                <w:rFonts w:ascii="Times New Roman" w:eastAsia="Calibri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2126" w:type="dxa"/>
            <w:shd w:val="clear" w:color="auto" w:fill="auto"/>
          </w:tcPr>
          <w:p w:rsidR="008C0373" w:rsidRPr="00370F11" w:rsidRDefault="008C0373">
            <w:pPr>
              <w:widowControl w:val="0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</w:tbl>
    <w:p w:rsidR="008C0373" w:rsidRDefault="008C0373"/>
    <w:p w:rsidR="008C0373" w:rsidRDefault="008C0373"/>
    <w:p w:rsidR="008C0373" w:rsidRDefault="008C0373"/>
    <w:p w:rsidR="008C0373" w:rsidRDefault="009E7B4F">
      <w:pPr>
        <w:pStyle w:val="2"/>
        <w:jc w:val="left"/>
      </w:pPr>
      <w:r>
        <w:lastRenderedPageBreak/>
        <w:t>5.3. Содержание семинаров, практических занятий</w:t>
      </w:r>
    </w:p>
    <w:p w:rsidR="008C0373" w:rsidRDefault="008C0373"/>
    <w:tbl>
      <w:tblPr>
        <w:tblStyle w:val="29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77"/>
        <w:gridCol w:w="5928"/>
        <w:gridCol w:w="1418"/>
      </w:tblGrid>
      <w:tr w:rsidR="008C0373">
        <w:tc>
          <w:tcPr>
            <w:tcW w:w="2577" w:type="dxa"/>
          </w:tcPr>
          <w:p w:rsidR="008C0373" w:rsidRDefault="009E7B4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28" w:type="dxa"/>
          </w:tcPr>
          <w:p w:rsidR="008C0373" w:rsidRDefault="009E7B4F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18" w:type="dxa"/>
          </w:tcPr>
          <w:p w:rsidR="008C0373" w:rsidRDefault="009E7B4F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8C0373">
        <w:tc>
          <w:tcPr>
            <w:tcW w:w="2577" w:type="dxa"/>
          </w:tcPr>
          <w:p w:rsidR="008C0373" w:rsidRDefault="009E7B4F">
            <w:pPr>
              <w:widowControl w:val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Тема 1. Концептуальные основы аудита оценочных значений.</w:t>
            </w:r>
          </w:p>
        </w:tc>
        <w:tc>
          <w:tcPr>
            <w:tcW w:w="5928" w:type="dxa"/>
          </w:tcPr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Основные признаки аудита оценочных значений: цель, задачи, объект, предмет.</w:t>
            </w:r>
          </w:p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Содержательные аспекты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 xml:space="preserve">. Факторы, обусловившие выбор формы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 xml:space="preserve">. </w:t>
            </w:r>
          </w:p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Направления и перспективы развития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 xml:space="preserve"> в Российской Федерации и зарубежных государствах. </w:t>
            </w:r>
          </w:p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Предметная область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 xml:space="preserve">. </w:t>
            </w:r>
          </w:p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Развитие и стандартизация государственного аудита (контроля). </w:t>
            </w:r>
          </w:p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Развитие и стандартизация аудиторской деятельности.</w:t>
            </w:r>
          </w:p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Развитие и стандартизация оценочной деятельности.</w:t>
            </w:r>
          </w:p>
          <w:p w:rsidR="008C0373" w:rsidRDefault="009E7B4F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Рекомендуемые источники:</w:t>
            </w:r>
          </w:p>
          <w:p w:rsidR="008C0373" w:rsidRDefault="009E7B4F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из раздела 8:</w:t>
            </w:r>
            <w:r>
              <w:rPr>
                <w:color w:val="000000"/>
                <w:sz w:val="20"/>
                <w:szCs w:val="20"/>
              </w:rPr>
              <w:t xml:space="preserve"> 1,2,3,6,8</w:t>
            </w:r>
          </w:p>
          <w:p w:rsidR="008C0373" w:rsidRDefault="009E7B4F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из раздела 9</w:t>
            </w:r>
            <w:r>
              <w:rPr>
                <w:color w:val="000000"/>
                <w:sz w:val="20"/>
                <w:szCs w:val="20"/>
              </w:rPr>
              <w:t>: 1-3</w:t>
            </w:r>
          </w:p>
        </w:tc>
        <w:tc>
          <w:tcPr>
            <w:tcW w:w="1418" w:type="dxa"/>
          </w:tcPr>
          <w:p w:rsidR="008C0373" w:rsidRDefault="009E7B4F">
            <w:pPr>
              <w:keepNext/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Опрос, выполнение ситуационных и тестовых заданий, научная дискуссия</w:t>
            </w:r>
          </w:p>
        </w:tc>
      </w:tr>
      <w:tr w:rsidR="008C0373">
        <w:tc>
          <w:tcPr>
            <w:tcW w:w="2577" w:type="dxa"/>
          </w:tcPr>
          <w:p w:rsidR="008C0373" w:rsidRDefault="009E7B4F">
            <w:pPr>
              <w:widowControl w:val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Тема 2. Методические аспекты аудита оценочных значений.</w:t>
            </w:r>
          </w:p>
        </w:tc>
        <w:tc>
          <w:tcPr>
            <w:tcW w:w="5928" w:type="dxa"/>
            <w:shd w:val="clear" w:color="auto" w:fill="auto"/>
          </w:tcPr>
          <w:p w:rsidR="008C0373" w:rsidRDefault="009E7B4F">
            <w:pPr>
              <w:keepNext/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1. Аудит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 xml:space="preserve"> как функциональная область контроля и аудита. </w:t>
            </w:r>
          </w:p>
          <w:p w:rsidR="008C0373" w:rsidRDefault="009E7B4F">
            <w:pPr>
              <w:keepNext/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2. Анализ научных представлений об аудите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 xml:space="preserve"> скак области научных исследований.</w:t>
            </w:r>
          </w:p>
          <w:p w:rsidR="008C0373" w:rsidRDefault="009E7B4F">
            <w:pPr>
              <w:keepNext/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3. Разбор дефиниций, раскрывающих базовые категории аудита</w:t>
            </w:r>
            <w:r>
              <w:t xml:space="preserve"> </w:t>
            </w:r>
            <w:r>
              <w:rPr>
                <w:rFonts w:eastAsia="Calibri"/>
                <w:bCs/>
                <w:sz w:val="22"/>
                <w:szCs w:val="22"/>
              </w:rPr>
              <w:t>оценочных значений.</w:t>
            </w:r>
          </w:p>
          <w:p w:rsidR="008C0373" w:rsidRDefault="009E7B4F">
            <w:pPr>
              <w:keepNext/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4. Определение методических подходов к проведению аудита оценочных значений, анализ методов выборки и исследования доказательств.</w:t>
            </w:r>
          </w:p>
          <w:p w:rsidR="008C0373" w:rsidRDefault="009E7B4F">
            <w:pPr>
              <w:keepNext/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5. Использование результатов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>.</w:t>
            </w:r>
          </w:p>
          <w:p w:rsidR="008C0373" w:rsidRDefault="009E7B4F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Рекомендуемые источники:</w:t>
            </w:r>
          </w:p>
          <w:p w:rsidR="008C0373" w:rsidRDefault="009E7B4F">
            <w:pPr>
              <w:widowControl w:val="0"/>
              <w:suppressAutoHyphens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из раздела 8:</w:t>
            </w:r>
            <w:r>
              <w:rPr>
                <w:color w:val="000000"/>
                <w:sz w:val="20"/>
                <w:szCs w:val="20"/>
              </w:rPr>
              <w:t xml:space="preserve"> 6,7,8,9,11</w:t>
            </w:r>
          </w:p>
          <w:p w:rsidR="008C0373" w:rsidRDefault="009E7B4F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из раздела 9</w:t>
            </w:r>
            <w:r>
              <w:rPr>
                <w:color w:val="000000"/>
                <w:sz w:val="20"/>
                <w:szCs w:val="20"/>
              </w:rPr>
              <w:t>: 1-3</w:t>
            </w:r>
          </w:p>
        </w:tc>
        <w:tc>
          <w:tcPr>
            <w:tcW w:w="1418" w:type="dxa"/>
          </w:tcPr>
          <w:p w:rsidR="008C0373" w:rsidRDefault="009E7B4F">
            <w:pPr>
              <w:keepNext/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Опрос, выполнение ситуационных заданий</w:t>
            </w:r>
          </w:p>
        </w:tc>
      </w:tr>
      <w:tr w:rsidR="008C0373">
        <w:tc>
          <w:tcPr>
            <w:tcW w:w="2577" w:type="dxa"/>
          </w:tcPr>
          <w:p w:rsidR="008C0373" w:rsidRDefault="009E7B4F">
            <w:pPr>
              <w:widowControl w:val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Тема 3. Структура и содержание информационной базы аудита оценочных значений.</w:t>
            </w:r>
          </w:p>
        </w:tc>
        <w:tc>
          <w:tcPr>
            <w:tcW w:w="5928" w:type="dxa"/>
            <w:shd w:val="clear" w:color="auto" w:fill="auto"/>
          </w:tcPr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Современные подходы к процессу формирования информационной базы аудита (контроля).</w:t>
            </w:r>
          </w:p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Виды законодательных актов, формирующих информационную базу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>.</w:t>
            </w:r>
          </w:p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Требования к организации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>.</w:t>
            </w:r>
          </w:p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Требования нормативных актов, подлежащие проверке в ходе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 xml:space="preserve">. </w:t>
            </w:r>
          </w:p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Требования к документированию результатов аудита оценочных значений.</w:t>
            </w:r>
          </w:p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Критерии оценки качества проведения аудита оценочных значений.</w:t>
            </w:r>
          </w:p>
          <w:p w:rsidR="008C0373" w:rsidRDefault="009E7B4F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Рекомендуемые источники:</w:t>
            </w:r>
          </w:p>
          <w:p w:rsidR="008C0373" w:rsidRDefault="009E7B4F">
            <w:pPr>
              <w:widowControl w:val="0"/>
              <w:suppressAutoHyphens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из раздела 8:</w:t>
            </w:r>
            <w:r>
              <w:rPr>
                <w:color w:val="000000"/>
                <w:sz w:val="20"/>
                <w:szCs w:val="20"/>
              </w:rPr>
              <w:t xml:space="preserve"> 6,7,8,9,10</w:t>
            </w:r>
          </w:p>
          <w:p w:rsidR="008C0373" w:rsidRDefault="009E7B4F">
            <w:pPr>
              <w:pStyle w:val="afff3"/>
              <w:keepNext/>
              <w:widowControl w:val="0"/>
              <w:ind w:left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из раздела 9</w:t>
            </w:r>
            <w:r>
              <w:rPr>
                <w:color w:val="000000"/>
                <w:sz w:val="20"/>
                <w:szCs w:val="20"/>
              </w:rPr>
              <w:t>: 1-3</w:t>
            </w:r>
          </w:p>
        </w:tc>
        <w:tc>
          <w:tcPr>
            <w:tcW w:w="1418" w:type="dxa"/>
          </w:tcPr>
          <w:p w:rsidR="008C0373" w:rsidRDefault="009E7B4F">
            <w:pPr>
              <w:keepNext/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8C0373">
        <w:trPr>
          <w:trHeight w:val="60"/>
        </w:trPr>
        <w:tc>
          <w:tcPr>
            <w:tcW w:w="2577" w:type="dxa"/>
          </w:tcPr>
          <w:p w:rsidR="008C0373" w:rsidRDefault="009E7B4F">
            <w:pPr>
              <w:widowControl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Тема 4. Особенности организации и реализации аудита оценочных значений.</w:t>
            </w:r>
          </w:p>
        </w:tc>
        <w:tc>
          <w:tcPr>
            <w:tcW w:w="5928" w:type="dxa"/>
          </w:tcPr>
          <w:p w:rsidR="008C0373" w:rsidRDefault="009E7B4F">
            <w:pPr>
              <w:pStyle w:val="afff3"/>
              <w:keepNext/>
              <w:widowControl w:val="0"/>
              <w:ind w:left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1. Особенности процесса организации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>. Формулирование целей и вопросов.</w:t>
            </w:r>
          </w:p>
          <w:p w:rsidR="008C0373" w:rsidRDefault="009E7B4F">
            <w:pPr>
              <w:pStyle w:val="afff3"/>
              <w:keepNext/>
              <w:widowControl w:val="0"/>
              <w:ind w:left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2. Особенности формирование программы и рабочего плана в ходе проведения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 xml:space="preserve">. </w:t>
            </w:r>
          </w:p>
          <w:p w:rsidR="008C0373" w:rsidRDefault="009E7B4F">
            <w:pPr>
              <w:pStyle w:val="afff3"/>
              <w:keepNext/>
              <w:widowControl w:val="0"/>
              <w:ind w:left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3. Порядок выполнения действий и оценки полученных </w:t>
            </w:r>
            <w:r>
              <w:rPr>
                <w:rFonts w:eastAsia="Calibri"/>
                <w:bCs/>
                <w:sz w:val="22"/>
                <w:szCs w:val="22"/>
              </w:rPr>
              <w:lastRenderedPageBreak/>
              <w:t xml:space="preserve">доказательств в ходе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>.</w:t>
            </w:r>
          </w:p>
          <w:p w:rsidR="008C0373" w:rsidRDefault="009E7B4F">
            <w:pPr>
              <w:pStyle w:val="afff3"/>
              <w:keepNext/>
              <w:widowControl w:val="0"/>
              <w:ind w:left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4. Формулирование выводов, подготовка предложений (рекомендаций) в ходе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>.</w:t>
            </w:r>
          </w:p>
          <w:p w:rsidR="008C0373" w:rsidRDefault="009E7B4F">
            <w:pPr>
              <w:pStyle w:val="afff3"/>
              <w:keepNext/>
              <w:widowControl w:val="0"/>
              <w:ind w:left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5. Обеспечение реализации результатов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>.</w:t>
            </w:r>
          </w:p>
          <w:p w:rsidR="008C0373" w:rsidRDefault="009E7B4F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Рекомендуемые источники:</w:t>
            </w:r>
          </w:p>
          <w:p w:rsidR="008C0373" w:rsidRDefault="009E7B4F">
            <w:pPr>
              <w:widowControl w:val="0"/>
              <w:suppressAutoHyphens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из раздела 8:</w:t>
            </w:r>
            <w:r>
              <w:rPr>
                <w:color w:val="000000"/>
                <w:sz w:val="20"/>
                <w:szCs w:val="20"/>
              </w:rPr>
              <w:t xml:space="preserve"> 1-13</w:t>
            </w:r>
          </w:p>
          <w:p w:rsidR="008C0373" w:rsidRDefault="009E7B4F">
            <w:pPr>
              <w:pStyle w:val="afff3"/>
              <w:keepNext/>
              <w:widowControl w:val="0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из раздела 9</w:t>
            </w:r>
            <w:r>
              <w:rPr>
                <w:color w:val="000000"/>
                <w:sz w:val="20"/>
                <w:szCs w:val="20"/>
              </w:rPr>
              <w:t>: 1-3</w:t>
            </w:r>
          </w:p>
        </w:tc>
        <w:tc>
          <w:tcPr>
            <w:tcW w:w="1418" w:type="dxa"/>
          </w:tcPr>
          <w:p w:rsidR="008C0373" w:rsidRDefault="009E7B4F">
            <w:pPr>
              <w:keepNext/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lastRenderedPageBreak/>
              <w:t>Опрос, решение тестовых заданий, выполнение ситуационн</w:t>
            </w:r>
            <w:r>
              <w:rPr>
                <w:rFonts w:eastAsia="Calibri"/>
                <w:bCs/>
                <w:sz w:val="22"/>
                <w:szCs w:val="22"/>
              </w:rPr>
              <w:lastRenderedPageBreak/>
              <w:t>ых заданий</w:t>
            </w:r>
          </w:p>
        </w:tc>
      </w:tr>
    </w:tbl>
    <w:p w:rsidR="008C0373" w:rsidRDefault="008C0373">
      <w:pPr>
        <w:widowControl w:val="0"/>
        <w:jc w:val="both"/>
        <w:rPr>
          <w:b/>
          <w:bCs/>
        </w:rPr>
      </w:pPr>
    </w:p>
    <w:p w:rsidR="008C0373" w:rsidRDefault="009E7B4F">
      <w:pPr>
        <w:pStyle w:val="2"/>
        <w:spacing w:line="360" w:lineRule="auto"/>
        <w:jc w:val="both"/>
      </w:pPr>
      <w:bookmarkStart w:id="26" w:name="_Toc13770900"/>
      <w:r>
        <w:t>6. Перечень учебно-методического обеспечения для самостоятельной работы обучающихся по дисциплине</w:t>
      </w:r>
      <w:bookmarkEnd w:id="26"/>
    </w:p>
    <w:p w:rsidR="008C0373" w:rsidRDefault="009E7B4F">
      <w:pPr>
        <w:keepNext/>
        <w:widowControl w:val="0"/>
        <w:spacing w:line="360" w:lineRule="auto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995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696"/>
        <w:gridCol w:w="5274"/>
        <w:gridCol w:w="2982"/>
      </w:tblGrid>
      <w:tr w:rsidR="008C037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0373" w:rsidRDefault="009E7B4F">
            <w:pPr>
              <w:widowControl w:val="0"/>
              <w:jc w:val="center"/>
              <w:rPr>
                <w:b/>
                <w:sz w:val="22"/>
                <w:szCs w:val="22"/>
              </w:rPr>
            </w:pPr>
            <w:bookmarkStart w:id="27" w:name="_Hlk529151187"/>
            <w:bookmarkEnd w:id="27"/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0373" w:rsidRDefault="009E7B4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0373" w:rsidRDefault="009E7B4F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внеаудиторной</w:t>
            </w:r>
          </w:p>
          <w:p w:rsidR="008C0373" w:rsidRDefault="009E7B4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самостоятельной работы</w:t>
            </w:r>
          </w:p>
        </w:tc>
      </w:tr>
      <w:tr w:rsidR="008C037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3" w:rsidRDefault="009E7B4F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Концептуальные основы аудита оценочных значений.</w:t>
            </w:r>
          </w:p>
          <w:p w:rsidR="008C0373" w:rsidRDefault="008C0373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5"/>
              </w:numPr>
              <w:tabs>
                <w:tab w:val="left" w:pos="289"/>
              </w:tabs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Трансформация категории – аудит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rFonts w:eastAsia="Calibri"/>
                <w:bCs/>
                <w:sz w:val="22"/>
                <w:szCs w:val="22"/>
              </w:rPr>
              <w:t xml:space="preserve">. </w:t>
            </w:r>
          </w:p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5"/>
              </w:numPr>
              <w:tabs>
                <w:tab w:val="left" w:pos="289"/>
              </w:tabs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Генезис государственного аудита (контроля) и аудиторской деятельности. </w:t>
            </w:r>
          </w:p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5"/>
              </w:numPr>
              <w:tabs>
                <w:tab w:val="left" w:pos="289"/>
              </w:tabs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Роль </w:t>
            </w:r>
            <w:proofErr w:type="spell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межсубъектного</w:t>
            </w:r>
            <w:proofErr w:type="spellEnd"/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взаимодействия в достижении целей аудита</w:t>
            </w:r>
            <w:r>
              <w:rPr>
                <w:rFonts w:eastAsia="Calibri"/>
                <w:sz w:val="22"/>
                <w:szCs w:val="22"/>
              </w:rPr>
              <w:t xml:space="preserve"> оценочных значений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  <w:p w:rsidR="008C0373" w:rsidRDefault="009E7B4F">
            <w:pPr>
              <w:pStyle w:val="afff3"/>
              <w:keepNext/>
              <w:widowControl w:val="0"/>
              <w:numPr>
                <w:ilvl w:val="0"/>
                <w:numId w:val="5"/>
              </w:numPr>
              <w:tabs>
                <w:tab w:val="left" w:pos="289"/>
              </w:tabs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Стандарты Международной организации высших органов финансового контроля (ИНТОСАИ), структура, виды, применение в Российской Федерации.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Интернет-ресурсами. </w:t>
            </w:r>
          </w:p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Подбор, систематизация, критический анализ и обобщение материала. </w:t>
            </w:r>
          </w:p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опросу и тестированию по теме занятия.</w:t>
            </w:r>
          </w:p>
        </w:tc>
      </w:tr>
      <w:tr w:rsidR="008C037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3" w:rsidRDefault="009E7B4F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 </w:t>
            </w:r>
            <w:r>
              <w:rPr>
                <w:rFonts w:eastAsia="Calibri"/>
                <w:sz w:val="22"/>
                <w:szCs w:val="22"/>
              </w:rPr>
              <w:t>Методические аспекты аудита оценочных значений.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Методология государственного аудита (контроля).</w:t>
            </w:r>
          </w:p>
          <w:p w:rsidR="008C0373" w:rsidRDefault="009E7B4F">
            <w:pPr>
              <w:pStyle w:val="afff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Методология аудита.</w:t>
            </w:r>
          </w:p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Взаимосвязь методической базы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sz w:val="22"/>
                <w:szCs w:val="22"/>
              </w:rPr>
              <w:t xml:space="preserve"> с иными видами аудита (контроля).</w:t>
            </w:r>
          </w:p>
          <w:p w:rsidR="008C0373" w:rsidRDefault="009E7B4F">
            <w:pPr>
              <w:pStyle w:val="afff3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ab/>
              <w:t>Собственные, общенаучные, эмпирические методы аудита.</w:t>
            </w:r>
          </w:p>
          <w:p w:rsidR="008C0373" w:rsidRDefault="009E7B4F">
            <w:pPr>
              <w:pStyle w:val="afff3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ab/>
              <w:t>Разграничение видов аудита (контроля) на основе групп соответствующих критериев аудита.</w:t>
            </w:r>
          </w:p>
          <w:p w:rsidR="008C0373" w:rsidRDefault="009E7B4F">
            <w:pPr>
              <w:pStyle w:val="afff3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Схема взаимосвязи целей, вопросов, критериев аудита оценочных значений.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Интернет-ресурсами. </w:t>
            </w:r>
          </w:p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Подбор, систематизация, критический анализ и обобщение материала. </w:t>
            </w:r>
          </w:p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опросу и тестированию по теме занятия.</w:t>
            </w:r>
          </w:p>
        </w:tc>
      </w:tr>
      <w:tr w:rsidR="008C037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3" w:rsidRDefault="009E7B4F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</w:t>
            </w:r>
            <w:r>
              <w:rPr>
                <w:rFonts w:eastAsia="Calibri"/>
                <w:sz w:val="22"/>
                <w:szCs w:val="22"/>
              </w:rPr>
              <w:t>Структура и содержание информационной базы аудита оценочных значений.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3"/>
              <w:widowControl w:val="0"/>
              <w:numPr>
                <w:ilvl w:val="0"/>
                <w:numId w:val="10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Систематизация представлений о применении информационных технологий в ходе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sz w:val="22"/>
                <w:szCs w:val="22"/>
              </w:rPr>
              <w:t xml:space="preserve">. </w:t>
            </w:r>
          </w:p>
          <w:p w:rsidR="008C0373" w:rsidRDefault="009E7B4F">
            <w:pPr>
              <w:pStyle w:val="afff3"/>
              <w:widowControl w:val="0"/>
              <w:numPr>
                <w:ilvl w:val="0"/>
                <w:numId w:val="10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технологических решений, позволяющих осуществлять обработку больших массивов информации.</w:t>
            </w:r>
          </w:p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Особенности документирования результатов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sz w:val="22"/>
                <w:szCs w:val="22"/>
              </w:rPr>
              <w:t>.</w:t>
            </w:r>
          </w:p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Анализ лучших аудиторских практик. </w:t>
            </w:r>
          </w:p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Применение аналитического инструментария для оценки тенденций развития объекта аудита (контроля).  </w:t>
            </w:r>
          </w:p>
          <w:p w:rsidR="008C0373" w:rsidRDefault="008C0373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Интернет-ресурсами. </w:t>
            </w:r>
          </w:p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Подбор, систематизация, критический анализ и обобщение материала. </w:t>
            </w:r>
          </w:p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опросу и тестированию по теме занятия.</w:t>
            </w:r>
          </w:p>
        </w:tc>
      </w:tr>
      <w:tr w:rsidR="008C037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3" w:rsidRDefault="009E7B4F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Тема 4. Особенности организации и </w:t>
            </w:r>
            <w:r>
              <w:rPr>
                <w:sz w:val="22"/>
                <w:szCs w:val="22"/>
              </w:rPr>
              <w:lastRenderedPageBreak/>
              <w:t>реализации аудита оценочных значений.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3" w:rsidRDefault="009E7B4F">
            <w:pPr>
              <w:pStyle w:val="afff3"/>
              <w:widowControl w:val="0"/>
              <w:numPr>
                <w:ilvl w:val="0"/>
                <w:numId w:val="11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Ключевые показатели эффективности процессов проведения аудита (контроля). </w:t>
            </w:r>
          </w:p>
          <w:p w:rsidR="008C0373" w:rsidRDefault="009E7B4F">
            <w:pPr>
              <w:pStyle w:val="afff3"/>
              <w:widowControl w:val="0"/>
              <w:numPr>
                <w:ilvl w:val="0"/>
                <w:numId w:val="11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Разграничение видов аудита (контроля) на </w:t>
            </w:r>
            <w:r>
              <w:rPr>
                <w:sz w:val="22"/>
                <w:szCs w:val="22"/>
              </w:rPr>
              <w:lastRenderedPageBreak/>
              <w:t xml:space="preserve">основе групп соответствующих критериев аудита. </w:t>
            </w:r>
          </w:p>
          <w:p w:rsidR="008C0373" w:rsidRDefault="009E7B4F">
            <w:pPr>
              <w:pStyle w:val="afff3"/>
              <w:widowControl w:val="0"/>
              <w:numPr>
                <w:ilvl w:val="0"/>
                <w:numId w:val="11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Структура, содержание и основания для формирования актов в процессе аудита </w:t>
            </w:r>
            <w:r>
              <w:rPr>
                <w:rFonts w:eastAsia="Calibri"/>
                <w:sz w:val="22"/>
                <w:szCs w:val="22"/>
              </w:rPr>
              <w:t>оценочных значений</w:t>
            </w:r>
            <w:r>
              <w:rPr>
                <w:sz w:val="22"/>
                <w:szCs w:val="22"/>
              </w:rPr>
              <w:t xml:space="preserve">. </w:t>
            </w:r>
          </w:p>
          <w:p w:rsidR="008C0373" w:rsidRDefault="009E7B4F">
            <w:pPr>
              <w:pStyle w:val="afff3"/>
              <w:widowControl w:val="0"/>
              <w:numPr>
                <w:ilvl w:val="0"/>
                <w:numId w:val="11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Информационная база аудита, особенности сбора и анализа данных.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Подбор, систематизация, критический анализ и обобщение материала. </w:t>
            </w:r>
          </w:p>
          <w:p w:rsidR="008C0373" w:rsidRDefault="009E7B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опросу и тестированию по теме занятия.</w:t>
            </w:r>
          </w:p>
        </w:tc>
      </w:tr>
    </w:tbl>
    <w:p w:rsidR="008C0373" w:rsidRDefault="009E7B4F">
      <w:pPr>
        <w:pStyle w:val="2"/>
        <w:spacing w:before="120" w:line="360" w:lineRule="auto"/>
        <w:ind w:firstLine="709"/>
        <w:jc w:val="both"/>
        <w:rPr>
          <w:b w:val="0"/>
          <w:bCs/>
          <w:szCs w:val="28"/>
        </w:rPr>
      </w:pPr>
      <w:bookmarkStart w:id="28" w:name="_Hlk5291511871"/>
      <w:bookmarkEnd w:id="28"/>
      <w:r>
        <w:rPr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:rsidR="008C0373" w:rsidRDefault="009E7B4F">
      <w:pPr>
        <w:pStyle w:val="2"/>
        <w:spacing w:line="360" w:lineRule="auto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Текущий контроль по дисциплине проводится в форме контрольной работы с учетом критериев </w:t>
      </w:r>
      <w:proofErr w:type="spellStart"/>
      <w:r>
        <w:rPr>
          <w:b w:val="0"/>
          <w:bCs/>
          <w:szCs w:val="28"/>
        </w:rPr>
        <w:t>балльно</w:t>
      </w:r>
      <w:proofErr w:type="spellEnd"/>
      <w:r>
        <w:rPr>
          <w:b w:val="0"/>
          <w:bCs/>
          <w:szCs w:val="28"/>
        </w:rPr>
        <w:t xml:space="preserve">-рейтинговой системы, установленных кафедрой. </w:t>
      </w:r>
    </w:p>
    <w:p w:rsidR="008C0373" w:rsidRDefault="009E7B4F">
      <w:pPr>
        <w:pStyle w:val="2"/>
        <w:spacing w:line="360" w:lineRule="auto"/>
        <w:ind w:firstLine="709"/>
        <w:jc w:val="left"/>
        <w:rPr>
          <w:szCs w:val="28"/>
        </w:rPr>
      </w:pPr>
      <w:bookmarkStart w:id="29" w:name="_Toc13770902"/>
      <w:r>
        <w:rPr>
          <w:szCs w:val="28"/>
        </w:rPr>
        <w:t>6.2.1. Примерные</w:t>
      </w:r>
      <w:bookmarkEnd w:id="29"/>
      <w:r>
        <w:rPr>
          <w:szCs w:val="28"/>
        </w:rPr>
        <w:t xml:space="preserve"> задания для проведения контрольной работы</w:t>
      </w:r>
    </w:p>
    <w:p w:rsidR="008C0373" w:rsidRDefault="009E7B4F">
      <w:pPr>
        <w:spacing w:line="360" w:lineRule="auto"/>
        <w:ind w:firstLine="709"/>
        <w:contextualSpacing/>
        <w:jc w:val="both"/>
        <w:rPr>
          <w:rFonts w:eastAsia="+mn-ea"/>
          <w:iCs/>
          <w:kern w:val="2"/>
          <w:sz w:val="28"/>
          <w:szCs w:val="28"/>
        </w:rPr>
      </w:pPr>
      <w:bookmarkStart w:id="30" w:name="_Toc529894758"/>
      <w:bookmarkStart w:id="31" w:name="_Hlk125450064"/>
      <w:bookmarkEnd w:id="30"/>
      <w:bookmarkEnd w:id="31"/>
      <w:r>
        <w:rPr>
          <w:iCs/>
          <w:sz w:val="28"/>
          <w:szCs w:val="28"/>
        </w:rPr>
        <w:t>1.</w:t>
      </w:r>
      <w:r>
        <w:rPr>
          <w:i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Охарактеризуйте сущность и назначение аудита </w:t>
      </w:r>
      <w:r>
        <w:rPr>
          <w:rFonts w:eastAsia="Calibri"/>
          <w:sz w:val="28"/>
          <w:szCs w:val="28"/>
        </w:rPr>
        <w:t>оценочных значений</w:t>
      </w:r>
      <w:r>
        <w:rPr>
          <w:iCs/>
          <w:sz w:val="28"/>
          <w:szCs w:val="28"/>
        </w:rPr>
        <w:t xml:space="preserve"> соответствия. Сформулируйте суждение относительно роли аудита в </w:t>
      </w:r>
      <w:r>
        <w:rPr>
          <w:rFonts w:eastAsia="+mn-ea"/>
          <w:iCs/>
          <w:kern w:val="2"/>
          <w:sz w:val="28"/>
          <w:szCs w:val="28"/>
        </w:rPr>
        <w:t xml:space="preserve">повышении степени доверия к информации со стороны </w:t>
      </w:r>
      <w:bookmarkStart w:id="32" w:name="_Hlk135081677"/>
      <w:r>
        <w:rPr>
          <w:rFonts w:eastAsia="+mn-ea"/>
          <w:iCs/>
          <w:kern w:val="2"/>
          <w:sz w:val="28"/>
          <w:szCs w:val="28"/>
        </w:rPr>
        <w:t>целевых пользователей</w:t>
      </w:r>
      <w:bookmarkEnd w:id="32"/>
      <w:r>
        <w:rPr>
          <w:rFonts w:eastAsia="+mn-ea"/>
          <w:iCs/>
          <w:kern w:val="2"/>
          <w:sz w:val="28"/>
          <w:szCs w:val="28"/>
        </w:rPr>
        <w:t xml:space="preserve">. </w:t>
      </w:r>
    </w:p>
    <w:p w:rsidR="008C0373" w:rsidRDefault="009E7B4F">
      <w:pPr>
        <w:spacing w:line="360" w:lineRule="auto"/>
        <w:ind w:firstLine="709"/>
        <w:contextualSpacing/>
        <w:jc w:val="both"/>
        <w:rPr>
          <w:rFonts w:eastAsia="+mn-ea"/>
          <w:iCs/>
          <w:kern w:val="2"/>
          <w:sz w:val="28"/>
          <w:szCs w:val="28"/>
        </w:rPr>
      </w:pPr>
      <w:r>
        <w:rPr>
          <w:rFonts w:eastAsia="+mn-ea"/>
          <w:iCs/>
          <w:kern w:val="2"/>
          <w:sz w:val="28"/>
          <w:szCs w:val="28"/>
        </w:rPr>
        <w:t>2. Раскройте состав целевых пользователей информации, формируемой в ходе аудита оценочных значений, не являющихся ответственной стороной, в отношении измерения или оценки предмета проверки, выполненных на основе соответствующих критериев.</w:t>
      </w:r>
    </w:p>
    <w:p w:rsidR="008C0373" w:rsidRDefault="009E7B4F">
      <w:pPr>
        <w:suppressAutoHyphens w:val="0"/>
        <w:spacing w:line="360" w:lineRule="auto"/>
        <w:ind w:firstLine="709"/>
        <w:contextualSpacing/>
        <w:jc w:val="both"/>
        <w:rPr>
          <w:rFonts w:eastAsia="+mn-ea"/>
          <w:iCs/>
          <w:kern w:val="2"/>
          <w:sz w:val="28"/>
          <w:szCs w:val="28"/>
        </w:rPr>
      </w:pPr>
      <w:r>
        <w:rPr>
          <w:rFonts w:eastAsia="+mn-ea"/>
          <w:iCs/>
          <w:kern w:val="2"/>
          <w:sz w:val="28"/>
          <w:szCs w:val="28"/>
        </w:rPr>
        <w:t xml:space="preserve">3. </w:t>
      </w:r>
      <w:bookmarkStart w:id="33" w:name="_Hlk135082811"/>
      <w:r>
        <w:rPr>
          <w:rFonts w:eastAsia="+mn-ea"/>
          <w:iCs/>
          <w:kern w:val="2"/>
          <w:sz w:val="28"/>
          <w:szCs w:val="28"/>
        </w:rPr>
        <w:t xml:space="preserve">На основе анализа научных публикаций, стандартов, регламентирующих аудиторские процессы, сформируйте суждение о </w:t>
      </w:r>
      <w:r>
        <w:rPr>
          <w:iCs/>
          <w:kern w:val="2"/>
          <w:sz w:val="28"/>
          <w:szCs w:val="28"/>
        </w:rPr>
        <w:t>достоверности информации. Разграничьте достаточную</w:t>
      </w:r>
      <w:r>
        <w:rPr>
          <w:rFonts w:eastAsia="+mn-ea"/>
          <w:iCs/>
          <w:kern w:val="2"/>
          <w:sz w:val="28"/>
          <w:szCs w:val="28"/>
        </w:rPr>
        <w:t xml:space="preserve"> достоверность, сформулируйте зависимость категорий «достоверность» и «существенность». </w:t>
      </w:r>
      <w:bookmarkEnd w:id="33"/>
      <w:r>
        <w:rPr>
          <w:rFonts w:eastAsia="+mn-ea"/>
          <w:iCs/>
          <w:kern w:val="2"/>
          <w:sz w:val="28"/>
          <w:szCs w:val="28"/>
        </w:rPr>
        <w:t>Сформулируйте позицию относительно «ограниченной достоверности».</w:t>
      </w:r>
    </w:p>
    <w:p w:rsidR="008C0373" w:rsidRDefault="009E7B4F">
      <w:pPr>
        <w:pStyle w:val="afff"/>
        <w:spacing w:before="280" w:beforeAutospacing="0" w:after="280" w:afterAutospacing="0" w:line="360" w:lineRule="auto"/>
        <w:ind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 Используя </w:t>
      </w:r>
      <w:r>
        <w:rPr>
          <w:iCs/>
          <w:kern w:val="2"/>
          <w:sz w:val="28"/>
          <w:szCs w:val="28"/>
        </w:rPr>
        <w:t xml:space="preserve">Международный стандарт аудита 540 (пересмотренный) «Аудит оценочных значений и соответствующего раскрытия информации», проведите анализ основополагающих принципов аудита </w:t>
      </w:r>
      <w:r>
        <w:rPr>
          <w:rFonts w:eastAsia="Calibri"/>
          <w:sz w:val="28"/>
          <w:szCs w:val="28"/>
        </w:rPr>
        <w:t>оценочных значений</w:t>
      </w:r>
      <w:r>
        <w:rPr>
          <w:b/>
          <w:bCs/>
          <w:iCs/>
          <w:kern w:val="2"/>
          <w:sz w:val="28"/>
          <w:szCs w:val="28"/>
        </w:rPr>
        <w:t xml:space="preserve">, </w:t>
      </w:r>
      <w:r>
        <w:rPr>
          <w:iCs/>
          <w:kern w:val="2"/>
          <w:sz w:val="28"/>
          <w:szCs w:val="28"/>
        </w:rPr>
        <w:t>р</w:t>
      </w:r>
      <w:r>
        <w:rPr>
          <w:iCs/>
          <w:sz w:val="28"/>
          <w:szCs w:val="28"/>
        </w:rPr>
        <w:t>аскройте содержание элементов методического обеспечения аудита.</w:t>
      </w:r>
    </w:p>
    <w:p w:rsidR="008C0373" w:rsidRDefault="009E7B4F">
      <w:pPr>
        <w:pStyle w:val="afff"/>
        <w:spacing w:before="280" w:beforeAutospacing="0" w:after="280" w:afterAutospacing="0" w:line="360" w:lineRule="auto"/>
        <w:ind w:firstLine="709"/>
        <w:contextualSpacing/>
        <w:jc w:val="both"/>
        <w:rPr>
          <w:rFonts w:eastAsia="+mn-ea"/>
          <w:iCs/>
          <w:kern w:val="2"/>
          <w:sz w:val="28"/>
          <w:szCs w:val="28"/>
        </w:rPr>
      </w:pPr>
      <w:r>
        <w:rPr>
          <w:iCs/>
          <w:sz w:val="28"/>
          <w:szCs w:val="28"/>
        </w:rPr>
        <w:t xml:space="preserve"> 5. </w:t>
      </w:r>
      <w:r>
        <w:rPr>
          <w:rFonts w:eastAsia="+mn-ea"/>
          <w:iCs/>
          <w:kern w:val="2"/>
          <w:sz w:val="28"/>
          <w:szCs w:val="28"/>
        </w:rPr>
        <w:t xml:space="preserve">На основе анализа научных публикаций, стандартов, регламентирующих аудиторские процессы, сформируйте суждение о понимании деятельности проверяемого объекта, а также о понимании средств внутреннего контроля и контрольной среды. Сформулируйте суждение о содержании </w:t>
      </w:r>
      <w:r>
        <w:rPr>
          <w:rFonts w:eastAsia="+mn-ea"/>
          <w:iCs/>
          <w:kern w:val="2"/>
          <w:sz w:val="28"/>
          <w:szCs w:val="28"/>
        </w:rPr>
        <w:lastRenderedPageBreak/>
        <w:t>контрольной среды, составьте перечень действий, направленных на формирование контрольной среды, применительно к целеполаганию аудита оценочных значений.</w:t>
      </w:r>
    </w:p>
    <w:p w:rsidR="008C0373" w:rsidRDefault="009E7B4F">
      <w:pPr>
        <w:pStyle w:val="afff"/>
        <w:spacing w:before="280" w:beforeAutospacing="0" w:after="280" w:afterAutospacing="0" w:line="360" w:lineRule="auto"/>
        <w:ind w:firstLine="709"/>
        <w:contextualSpacing/>
        <w:jc w:val="both"/>
        <w:rPr>
          <w:rFonts w:eastAsia="+mn-ea"/>
          <w:iCs/>
          <w:kern w:val="2"/>
          <w:sz w:val="28"/>
          <w:szCs w:val="28"/>
        </w:rPr>
      </w:pPr>
      <w:r>
        <w:rPr>
          <w:iCs/>
          <w:sz w:val="28"/>
          <w:szCs w:val="28"/>
        </w:rPr>
        <w:t>6. На основе анализа научных публикаций, стандартов, регламентирующих аудиторские процессы, сформируйте суждение об оценке риска,</w:t>
      </w:r>
      <w:r>
        <w:rPr>
          <w:rFonts w:eastAsia="+mn-ea"/>
          <w:iCs/>
          <w:kern w:val="2"/>
          <w:sz w:val="28"/>
          <w:szCs w:val="28"/>
        </w:rPr>
        <w:t xml:space="preserve"> применительно к целеполаганию аудита оценочных значений. </w:t>
      </w:r>
      <w:r>
        <w:rPr>
          <w:iCs/>
          <w:sz w:val="28"/>
          <w:szCs w:val="28"/>
        </w:rPr>
        <w:t>Определите критерии оценки, раскройте механизм определения характера, сроков и объема аудиторских процедур в зависимости от результатов оценки рисков.</w:t>
      </w:r>
    </w:p>
    <w:p w:rsidR="008C0373" w:rsidRDefault="009E7B4F">
      <w:pPr>
        <w:suppressAutoHyphens w:val="0"/>
        <w:spacing w:line="360" w:lineRule="auto"/>
        <w:ind w:firstLine="709"/>
        <w:contextualSpacing/>
        <w:jc w:val="both"/>
        <w:rPr>
          <w:rFonts w:eastAsia="+mn-ea"/>
          <w:iCs/>
          <w:kern w:val="2"/>
          <w:sz w:val="28"/>
          <w:szCs w:val="28"/>
        </w:rPr>
      </w:pPr>
      <w:r>
        <w:rPr>
          <w:iCs/>
          <w:sz w:val="28"/>
          <w:szCs w:val="28"/>
        </w:rPr>
        <w:t xml:space="preserve">7. На основе анализа научных публикаций, стандартов, регламентирующих аудиторские процессы, сформируйте суждение о дефиниции «мошенничество», сформируйте перечень процедур, позволяющих оценить </w:t>
      </w:r>
      <w:r>
        <w:rPr>
          <w:rFonts w:eastAsia="+mn-ea"/>
          <w:iCs/>
          <w:kern w:val="2"/>
          <w:sz w:val="28"/>
          <w:szCs w:val="28"/>
        </w:rPr>
        <w:t>риск мошенничества,</w:t>
      </w:r>
      <w:r>
        <w:t xml:space="preserve"> </w:t>
      </w:r>
      <w:r>
        <w:rPr>
          <w:rFonts w:eastAsia="+mn-ea"/>
          <w:iCs/>
          <w:kern w:val="2"/>
          <w:sz w:val="28"/>
          <w:szCs w:val="28"/>
        </w:rPr>
        <w:t xml:space="preserve">применительно к целеполаганию аудита оценочных значений. </w:t>
      </w:r>
    </w:p>
    <w:p w:rsidR="008C0373" w:rsidRDefault="009E7B4F">
      <w:pPr>
        <w:suppressAutoHyphens w:val="0"/>
        <w:spacing w:line="360" w:lineRule="auto"/>
        <w:ind w:firstLine="709"/>
        <w:contextualSpacing/>
        <w:jc w:val="both"/>
        <w:rPr>
          <w:rFonts w:eastAsia="+mn-ea"/>
          <w:kern w:val="2"/>
          <w:sz w:val="28"/>
          <w:szCs w:val="28"/>
        </w:rPr>
      </w:pPr>
      <w:r>
        <w:rPr>
          <w:rFonts w:eastAsia="+mn-ea"/>
          <w:iCs/>
          <w:kern w:val="2"/>
          <w:sz w:val="28"/>
          <w:szCs w:val="28"/>
        </w:rPr>
        <w:t xml:space="preserve">8. Раскройте назначение и сформируйте </w:t>
      </w:r>
      <w:r>
        <w:rPr>
          <w:rFonts w:eastAsia="+mn-ea"/>
          <w:kern w:val="2"/>
          <w:sz w:val="28"/>
          <w:szCs w:val="28"/>
        </w:rPr>
        <w:t xml:space="preserve">стратегию аудита и план аудита в рамках организации применительно к целеполаганию аудита оценочных значений. </w:t>
      </w:r>
    </w:p>
    <w:p w:rsidR="008C0373" w:rsidRDefault="009E7B4F">
      <w:pPr>
        <w:pStyle w:val="afff3"/>
        <w:suppressAutoHyphens w:val="0"/>
        <w:spacing w:line="360" w:lineRule="auto"/>
        <w:ind w:left="0" w:firstLine="709"/>
        <w:contextualSpacing/>
        <w:jc w:val="both"/>
        <w:rPr>
          <w:rFonts w:eastAsia="+mn-ea"/>
          <w:kern w:val="2"/>
          <w:sz w:val="28"/>
          <w:szCs w:val="28"/>
        </w:rPr>
      </w:pPr>
      <w:r>
        <w:rPr>
          <w:rFonts w:eastAsia="+mn-ea"/>
          <w:kern w:val="2"/>
          <w:sz w:val="28"/>
          <w:szCs w:val="28"/>
        </w:rPr>
        <w:t xml:space="preserve">9. На основе анализа научных публикаций, стандартов, регламентирующих аудиторские процессы, сформируйте суждение о категории аудиторские доказательства. Составьте перечень методов и процедур получения доказательств, применительно к целеполаганию аудита оценочных значений. </w:t>
      </w:r>
    </w:p>
    <w:p w:rsidR="008C0373" w:rsidRDefault="009E7B4F">
      <w:pPr>
        <w:pStyle w:val="afff3"/>
        <w:suppressAutoHyphens w:val="0"/>
        <w:spacing w:line="360" w:lineRule="auto"/>
        <w:ind w:left="0" w:firstLine="709"/>
        <w:contextualSpacing/>
        <w:jc w:val="both"/>
        <w:rPr>
          <w:rFonts w:eastAsia="+mn-ea"/>
          <w:kern w:val="2"/>
          <w:sz w:val="28"/>
          <w:szCs w:val="28"/>
        </w:rPr>
      </w:pPr>
      <w:r>
        <w:rPr>
          <w:rFonts w:eastAsia="+mn-ea"/>
          <w:kern w:val="2"/>
          <w:sz w:val="28"/>
          <w:szCs w:val="28"/>
        </w:rPr>
        <w:t>10. Охарактеризуйте назначение проведения оценки полученных в ходе аудита оценочных значений аудиторских доказательств. Составьте перечень методов и процедур получения доказательств.</w:t>
      </w:r>
    </w:p>
    <w:p w:rsidR="008C0373" w:rsidRDefault="009E7B4F">
      <w:pPr>
        <w:pStyle w:val="afff3"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Охарактеризуйте назначение проведения корректирующих действий в ходе аудита оценочных значений. Раскройте состав корректирующих действий при выявлении ошибок и искажений. </w:t>
      </w:r>
    </w:p>
    <w:p w:rsidR="008C0373" w:rsidRDefault="009E7B4F">
      <w:pPr>
        <w:pStyle w:val="afff3"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Охарактеризуйте назначение проведения корректирующих действий в ходе аудита оценочных значений. Раскройте состав корректирующих действий при выявлении ситуаций, имеющих признаки нарушений законодательства. </w:t>
      </w:r>
    </w:p>
    <w:p w:rsidR="008C0373" w:rsidRDefault="009E7B4F">
      <w:pPr>
        <w:keepNext/>
        <w:tabs>
          <w:tab w:val="left" w:pos="0"/>
        </w:tabs>
        <w:spacing w:line="360" w:lineRule="auto"/>
        <w:ind w:firstLine="709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6.2.2. Примеры тестовых заданий</w:t>
      </w:r>
    </w:p>
    <w:p w:rsidR="008C0373" w:rsidRDefault="009E7B4F">
      <w:pPr>
        <w:widowControl w:val="0"/>
        <w:numPr>
          <w:ilvl w:val="0"/>
          <w:numId w:val="12"/>
        </w:numPr>
        <w:tabs>
          <w:tab w:val="left" w:pos="792"/>
        </w:tabs>
        <w:suppressAutoHyphens w:val="0"/>
        <w:spacing w:line="360" w:lineRule="auto"/>
        <w:ind w:left="0" w:firstLine="709"/>
        <w:contextualSpacing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Аудит оценочных значений организуется с целью: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а)</w:t>
      </w:r>
      <w:r>
        <w:rPr>
          <w:color w:val="000000"/>
          <w:spacing w:val="5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исправления</w:t>
      </w:r>
      <w:r>
        <w:rPr>
          <w:color w:val="000000"/>
          <w:spacing w:val="10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ошибок</w:t>
      </w:r>
      <w:r>
        <w:rPr>
          <w:color w:val="000000"/>
          <w:spacing w:val="10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в</w:t>
      </w:r>
      <w:r>
        <w:rPr>
          <w:color w:val="000000"/>
          <w:spacing w:val="1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бухгалтерской (финансовой) отчетности;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б)</w:t>
      </w:r>
      <w:r>
        <w:rPr>
          <w:color w:val="000000"/>
          <w:spacing w:val="45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сплошной</w:t>
      </w:r>
      <w:r>
        <w:rPr>
          <w:color w:val="000000"/>
          <w:spacing w:val="16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проверки</w:t>
      </w:r>
      <w:r>
        <w:rPr>
          <w:color w:val="000000"/>
          <w:spacing w:val="15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документации</w:t>
      </w:r>
      <w:r>
        <w:rPr>
          <w:color w:val="000000"/>
          <w:spacing w:val="16"/>
          <w:w w:val="105"/>
          <w:sz w:val="28"/>
          <w:szCs w:val="28"/>
          <w:lang w:eastAsia="en-US"/>
        </w:rPr>
        <w:t xml:space="preserve"> </w:t>
      </w:r>
      <w:proofErr w:type="spellStart"/>
      <w:r>
        <w:rPr>
          <w:color w:val="000000"/>
          <w:w w:val="105"/>
          <w:sz w:val="28"/>
          <w:szCs w:val="28"/>
          <w:lang w:eastAsia="en-US"/>
        </w:rPr>
        <w:t>аудируемой</w:t>
      </w:r>
      <w:proofErr w:type="spellEnd"/>
      <w:r>
        <w:rPr>
          <w:color w:val="000000"/>
          <w:spacing w:val="16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организации;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в)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выражения мнения о достоверности бухгалтерской (финансовой) отчетности;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г) ревизии</w:t>
      </w:r>
      <w:r>
        <w:rPr>
          <w:color w:val="000000"/>
          <w:spacing w:val="2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финансово-хозяйственной</w:t>
      </w:r>
      <w:r>
        <w:rPr>
          <w:color w:val="000000"/>
          <w:spacing w:val="2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деятельности</w:t>
      </w:r>
      <w:r>
        <w:rPr>
          <w:color w:val="000000"/>
          <w:spacing w:val="2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организации.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2. Проведение аудита оценочных значений предусматривают</w:t>
      </w:r>
      <w:r>
        <w:rPr>
          <w:color w:val="000000"/>
          <w:spacing w:val="7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получение: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pacing w:val="1"/>
          <w:w w:val="105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а) абсолютной уверенности;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б)</w:t>
      </w:r>
      <w:r>
        <w:rPr>
          <w:color w:val="000000"/>
          <w:spacing w:val="3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разумной</w:t>
      </w:r>
      <w:r>
        <w:rPr>
          <w:color w:val="000000"/>
          <w:spacing w:val="7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уверенности в том, что бухгалтерская (финансовая) отчетность в целом</w:t>
      </w:r>
      <w:r>
        <w:rPr>
          <w:color w:val="000000"/>
          <w:spacing w:val="-5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не</w:t>
      </w:r>
      <w:r>
        <w:rPr>
          <w:color w:val="000000"/>
          <w:spacing w:val="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содержит</w:t>
      </w:r>
      <w:r>
        <w:rPr>
          <w:color w:val="000000"/>
          <w:spacing w:val="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существенных</w:t>
      </w:r>
      <w:r>
        <w:rPr>
          <w:color w:val="000000"/>
          <w:spacing w:val="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искажений;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в) ограниченной уверенности в том, что бухгалтерская (финансовая) отчетность в целом</w:t>
      </w:r>
      <w:r>
        <w:rPr>
          <w:color w:val="000000"/>
          <w:spacing w:val="-5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не</w:t>
      </w:r>
      <w:r>
        <w:rPr>
          <w:color w:val="000000"/>
          <w:spacing w:val="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содержит</w:t>
      </w:r>
      <w:r>
        <w:rPr>
          <w:color w:val="000000"/>
          <w:spacing w:val="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существенных</w:t>
      </w:r>
      <w:r>
        <w:rPr>
          <w:color w:val="000000"/>
          <w:spacing w:val="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искажений.</w:t>
      </w:r>
    </w:p>
    <w:p w:rsidR="008C0373" w:rsidRDefault="009E7B4F">
      <w:pPr>
        <w:widowControl w:val="0"/>
        <w:tabs>
          <w:tab w:val="left" w:pos="846"/>
        </w:tabs>
        <w:suppressAutoHyphens w:val="0"/>
        <w:spacing w:line="360" w:lineRule="auto"/>
        <w:ind w:firstLine="709"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3. Ответственность</w:t>
      </w:r>
      <w:r>
        <w:rPr>
          <w:color w:val="000000"/>
          <w:spacing w:val="1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за</w:t>
      </w:r>
      <w:r>
        <w:rPr>
          <w:color w:val="000000"/>
          <w:spacing w:val="1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подготовку</w:t>
      </w:r>
      <w:r>
        <w:rPr>
          <w:color w:val="000000"/>
          <w:spacing w:val="1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и</w:t>
      </w:r>
      <w:r>
        <w:rPr>
          <w:color w:val="000000"/>
          <w:spacing w:val="1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представление</w:t>
      </w:r>
      <w:r>
        <w:rPr>
          <w:color w:val="000000"/>
          <w:spacing w:val="1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бухгалтерской (финансовой) отчетности несет: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w w:val="110"/>
          <w:sz w:val="28"/>
          <w:szCs w:val="28"/>
          <w:lang w:eastAsia="en-US"/>
        </w:rPr>
      </w:pPr>
      <w:r>
        <w:rPr>
          <w:color w:val="000000"/>
          <w:w w:val="110"/>
          <w:sz w:val="28"/>
          <w:szCs w:val="28"/>
          <w:lang w:eastAsia="en-US"/>
        </w:rPr>
        <w:t>а)</w:t>
      </w:r>
      <w:r>
        <w:rPr>
          <w:color w:val="000000"/>
          <w:spacing w:val="17"/>
          <w:w w:val="110"/>
          <w:sz w:val="28"/>
          <w:szCs w:val="28"/>
          <w:lang w:eastAsia="en-US"/>
        </w:rPr>
        <w:t xml:space="preserve"> </w:t>
      </w:r>
      <w:r>
        <w:rPr>
          <w:color w:val="000000"/>
          <w:w w:val="110"/>
          <w:sz w:val="28"/>
          <w:szCs w:val="28"/>
          <w:lang w:eastAsia="en-US"/>
        </w:rPr>
        <w:t>аудитор;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б)</w:t>
      </w:r>
      <w:r>
        <w:rPr>
          <w:color w:val="000000"/>
          <w:spacing w:val="35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руководитель</w:t>
      </w:r>
      <w:r>
        <w:rPr>
          <w:color w:val="000000"/>
          <w:spacing w:val="8"/>
          <w:w w:val="105"/>
          <w:sz w:val="28"/>
          <w:szCs w:val="28"/>
          <w:lang w:eastAsia="en-US"/>
        </w:rPr>
        <w:t xml:space="preserve"> </w:t>
      </w:r>
      <w:proofErr w:type="spellStart"/>
      <w:r>
        <w:rPr>
          <w:color w:val="000000"/>
          <w:w w:val="105"/>
          <w:sz w:val="28"/>
          <w:szCs w:val="28"/>
          <w:lang w:eastAsia="en-US"/>
        </w:rPr>
        <w:t>аудируемого</w:t>
      </w:r>
      <w:proofErr w:type="spellEnd"/>
      <w:r>
        <w:rPr>
          <w:color w:val="000000"/>
          <w:spacing w:val="9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лица;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w w:val="105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в)</w:t>
      </w:r>
      <w:r>
        <w:rPr>
          <w:color w:val="000000"/>
          <w:spacing w:val="42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главный</w:t>
      </w:r>
      <w:r>
        <w:rPr>
          <w:color w:val="000000"/>
          <w:spacing w:val="1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бухгалтер</w:t>
      </w:r>
      <w:r>
        <w:rPr>
          <w:color w:val="000000"/>
          <w:spacing w:val="11"/>
          <w:w w:val="105"/>
          <w:sz w:val="28"/>
          <w:szCs w:val="28"/>
          <w:lang w:eastAsia="en-US"/>
        </w:rPr>
        <w:t xml:space="preserve"> </w:t>
      </w:r>
      <w:proofErr w:type="spellStart"/>
      <w:r>
        <w:rPr>
          <w:color w:val="000000"/>
          <w:w w:val="105"/>
          <w:sz w:val="28"/>
          <w:szCs w:val="28"/>
          <w:lang w:eastAsia="en-US"/>
        </w:rPr>
        <w:t>аудируемого</w:t>
      </w:r>
      <w:proofErr w:type="spellEnd"/>
      <w:r>
        <w:rPr>
          <w:color w:val="000000"/>
          <w:spacing w:val="10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лица;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 xml:space="preserve">г) </w:t>
      </w:r>
      <w:proofErr w:type="spellStart"/>
      <w:r>
        <w:rPr>
          <w:color w:val="000000"/>
          <w:w w:val="105"/>
          <w:sz w:val="28"/>
          <w:szCs w:val="28"/>
          <w:lang w:eastAsia="en-US"/>
        </w:rPr>
        <w:t>аудируемое</w:t>
      </w:r>
      <w:proofErr w:type="spellEnd"/>
      <w:r>
        <w:rPr>
          <w:color w:val="000000"/>
          <w:w w:val="105"/>
          <w:sz w:val="28"/>
          <w:szCs w:val="28"/>
          <w:lang w:eastAsia="en-US"/>
        </w:rPr>
        <w:t xml:space="preserve"> лицо.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10"/>
          <w:sz w:val="28"/>
          <w:szCs w:val="28"/>
          <w:lang w:eastAsia="en-US"/>
        </w:rPr>
        <w:t xml:space="preserve">4. Взаимодействие аудитора с </w:t>
      </w:r>
      <w:proofErr w:type="spellStart"/>
      <w:r>
        <w:rPr>
          <w:color w:val="000000"/>
          <w:w w:val="105"/>
          <w:sz w:val="28"/>
          <w:szCs w:val="28"/>
          <w:lang w:eastAsia="en-US"/>
        </w:rPr>
        <w:t>аудируемым</w:t>
      </w:r>
      <w:proofErr w:type="spellEnd"/>
      <w:r>
        <w:rPr>
          <w:color w:val="000000"/>
          <w:spacing w:val="-8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лицом предусматривает: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а)</w:t>
      </w:r>
      <w:r>
        <w:rPr>
          <w:color w:val="000000"/>
          <w:spacing w:val="5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обязанность аудитора</w:t>
      </w:r>
      <w:r>
        <w:rPr>
          <w:color w:val="000000"/>
          <w:spacing w:val="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предъявлять</w:t>
      </w:r>
      <w:r>
        <w:rPr>
          <w:color w:val="000000"/>
          <w:spacing w:val="3"/>
          <w:w w:val="105"/>
          <w:sz w:val="28"/>
          <w:szCs w:val="28"/>
          <w:lang w:eastAsia="en-US"/>
        </w:rPr>
        <w:t xml:space="preserve"> </w:t>
      </w:r>
      <w:proofErr w:type="spellStart"/>
      <w:r>
        <w:rPr>
          <w:color w:val="000000"/>
          <w:w w:val="105"/>
          <w:sz w:val="28"/>
          <w:szCs w:val="28"/>
          <w:lang w:eastAsia="en-US"/>
        </w:rPr>
        <w:t>аудируемому</w:t>
      </w:r>
      <w:proofErr w:type="spellEnd"/>
      <w:r>
        <w:rPr>
          <w:color w:val="000000"/>
          <w:spacing w:val="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лицу</w:t>
      </w:r>
      <w:r>
        <w:rPr>
          <w:color w:val="000000"/>
          <w:spacing w:val="2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все</w:t>
      </w:r>
      <w:r>
        <w:rPr>
          <w:color w:val="000000"/>
          <w:spacing w:val="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рабочие</w:t>
      </w:r>
      <w:r>
        <w:rPr>
          <w:color w:val="000000"/>
          <w:spacing w:val="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документы;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 xml:space="preserve">б) </w:t>
      </w:r>
      <w:bookmarkStart w:id="34" w:name="_Hlk146803807"/>
      <w:r>
        <w:rPr>
          <w:color w:val="000000"/>
          <w:w w:val="105"/>
          <w:sz w:val="28"/>
          <w:szCs w:val="28"/>
          <w:lang w:eastAsia="en-US"/>
        </w:rPr>
        <w:t xml:space="preserve">соблюдение условия, что </w:t>
      </w:r>
      <w:bookmarkEnd w:id="34"/>
      <w:r>
        <w:rPr>
          <w:color w:val="000000"/>
          <w:w w:val="105"/>
          <w:sz w:val="28"/>
          <w:szCs w:val="28"/>
          <w:lang w:eastAsia="en-US"/>
        </w:rPr>
        <w:t>рабочие</w:t>
      </w:r>
      <w:r>
        <w:rPr>
          <w:color w:val="000000"/>
          <w:spacing w:val="9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документы</w:t>
      </w:r>
      <w:r>
        <w:rPr>
          <w:color w:val="000000"/>
          <w:spacing w:val="9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являются</w:t>
      </w:r>
      <w:r>
        <w:rPr>
          <w:color w:val="000000"/>
          <w:spacing w:val="9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собственностью</w:t>
      </w:r>
      <w:r>
        <w:rPr>
          <w:color w:val="000000"/>
          <w:spacing w:val="9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аудитора;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w w:val="105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в</w:t>
      </w:r>
      <w:r>
        <w:rPr>
          <w:color w:val="000000"/>
          <w:sz w:val="28"/>
          <w:szCs w:val="28"/>
          <w:lang w:eastAsia="en-US"/>
        </w:rPr>
        <w:t xml:space="preserve">) </w:t>
      </w:r>
      <w:r>
        <w:rPr>
          <w:color w:val="000000"/>
          <w:w w:val="105"/>
          <w:sz w:val="28"/>
          <w:szCs w:val="28"/>
          <w:lang w:eastAsia="en-US"/>
        </w:rPr>
        <w:t>соблюдение условия, что</w:t>
      </w:r>
      <w:r>
        <w:rPr>
          <w:color w:val="000000"/>
          <w:spacing w:val="48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определенная информация может</w:t>
      </w:r>
      <w:r>
        <w:rPr>
          <w:color w:val="000000"/>
          <w:spacing w:val="27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быть</w:t>
      </w:r>
      <w:r>
        <w:rPr>
          <w:color w:val="000000"/>
          <w:spacing w:val="28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 xml:space="preserve">предоставлена </w:t>
      </w:r>
      <w:proofErr w:type="spellStart"/>
      <w:r>
        <w:rPr>
          <w:color w:val="000000"/>
          <w:w w:val="105"/>
          <w:sz w:val="28"/>
          <w:szCs w:val="28"/>
          <w:lang w:eastAsia="en-US"/>
        </w:rPr>
        <w:t>аудируемому</w:t>
      </w:r>
      <w:proofErr w:type="spellEnd"/>
      <w:r>
        <w:rPr>
          <w:color w:val="000000"/>
          <w:spacing w:val="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лицу</w:t>
      </w:r>
      <w:r>
        <w:rPr>
          <w:color w:val="000000"/>
          <w:spacing w:val="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по</w:t>
      </w:r>
      <w:r>
        <w:rPr>
          <w:color w:val="000000"/>
          <w:spacing w:val="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усмотрению</w:t>
      </w:r>
      <w:r>
        <w:rPr>
          <w:color w:val="000000"/>
          <w:spacing w:val="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аудитора;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w w:val="105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 xml:space="preserve">г) обязанность </w:t>
      </w:r>
      <w:proofErr w:type="spellStart"/>
      <w:r>
        <w:rPr>
          <w:color w:val="000000"/>
          <w:w w:val="105"/>
          <w:sz w:val="28"/>
          <w:szCs w:val="28"/>
          <w:lang w:eastAsia="en-US"/>
        </w:rPr>
        <w:t>аудируемого</w:t>
      </w:r>
      <w:proofErr w:type="spellEnd"/>
      <w:r>
        <w:rPr>
          <w:color w:val="000000"/>
          <w:w w:val="105"/>
          <w:sz w:val="28"/>
          <w:szCs w:val="28"/>
          <w:lang w:eastAsia="en-US"/>
        </w:rPr>
        <w:t xml:space="preserve"> лица</w:t>
      </w:r>
      <w:r>
        <w:rPr>
          <w:color w:val="000000"/>
          <w:spacing w:val="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предъявлять</w:t>
      </w:r>
      <w:r>
        <w:rPr>
          <w:color w:val="000000"/>
          <w:spacing w:val="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аудитору</w:t>
      </w:r>
      <w:r>
        <w:rPr>
          <w:color w:val="000000"/>
          <w:spacing w:val="2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всю запрашиваемую информацию.</w:t>
      </w:r>
    </w:p>
    <w:p w:rsidR="008C0373" w:rsidRDefault="009E7B4F">
      <w:pPr>
        <w:widowControl w:val="0"/>
        <w:numPr>
          <w:ilvl w:val="0"/>
          <w:numId w:val="13"/>
        </w:numPr>
        <w:tabs>
          <w:tab w:val="left" w:pos="806"/>
        </w:tabs>
        <w:suppressAutoHyphens w:val="0"/>
        <w:spacing w:line="360" w:lineRule="auto"/>
        <w:ind w:left="0" w:firstLine="709"/>
        <w:contextualSpacing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Процесс документирования</w:t>
      </w:r>
      <w:r>
        <w:rPr>
          <w:color w:val="000000"/>
          <w:w w:val="105"/>
          <w:sz w:val="28"/>
          <w:szCs w:val="28"/>
          <w:lang w:eastAsia="en-US"/>
        </w:rPr>
        <w:t xml:space="preserve"> полученных в ходе выполнения аудиторских процедур доказательств является: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pacing w:val="1"/>
          <w:w w:val="105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lastRenderedPageBreak/>
        <w:t>а) правом аудиторов;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б)</w:t>
      </w:r>
      <w:r>
        <w:rPr>
          <w:color w:val="000000"/>
          <w:spacing w:val="3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обязанностью аудиторов;</w:t>
      </w:r>
      <w:r>
        <w:rPr>
          <w:color w:val="000000"/>
          <w:sz w:val="28"/>
          <w:szCs w:val="28"/>
          <w:lang w:eastAsia="en-US"/>
        </w:rPr>
        <w:t xml:space="preserve"> 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в) обязанностью </w:t>
      </w:r>
      <w:proofErr w:type="spellStart"/>
      <w:r>
        <w:rPr>
          <w:color w:val="000000"/>
          <w:sz w:val="28"/>
          <w:szCs w:val="28"/>
          <w:lang w:eastAsia="en-US"/>
        </w:rPr>
        <w:t>аудируемых</w:t>
      </w:r>
      <w:proofErr w:type="spellEnd"/>
      <w:r>
        <w:rPr>
          <w:color w:val="000000"/>
          <w:sz w:val="28"/>
          <w:szCs w:val="28"/>
          <w:lang w:eastAsia="en-US"/>
        </w:rPr>
        <w:t xml:space="preserve"> лиц;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г) вопрос не регламентирован нормативными актами.</w:t>
      </w:r>
    </w:p>
    <w:p w:rsidR="008C0373" w:rsidRDefault="009E7B4F">
      <w:pPr>
        <w:widowControl w:val="0"/>
        <w:numPr>
          <w:ilvl w:val="0"/>
          <w:numId w:val="13"/>
        </w:numPr>
        <w:tabs>
          <w:tab w:val="left" w:pos="792"/>
        </w:tabs>
        <w:suppressAutoHyphens w:val="0"/>
        <w:spacing w:line="360" w:lineRule="auto"/>
        <w:ind w:left="0" w:firstLine="709"/>
        <w:contextualSpacing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Согласование</w:t>
      </w:r>
      <w:r>
        <w:rPr>
          <w:color w:val="000000"/>
          <w:spacing w:val="21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условий</w:t>
      </w:r>
      <w:r>
        <w:rPr>
          <w:color w:val="000000"/>
          <w:spacing w:val="21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проведения аудита оценочных значений предполагает: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а)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идентификацию применимых принципов представления бухгалтерской (финансовой)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отчетности,</w:t>
      </w:r>
      <w:r>
        <w:rPr>
          <w:color w:val="000000"/>
          <w:spacing w:val="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использованных</w:t>
      </w:r>
      <w:r>
        <w:rPr>
          <w:color w:val="000000"/>
          <w:spacing w:val="5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руководством</w:t>
      </w:r>
      <w:r>
        <w:rPr>
          <w:color w:val="000000"/>
          <w:spacing w:val="5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для</w:t>
      </w:r>
      <w:r>
        <w:rPr>
          <w:color w:val="000000"/>
          <w:spacing w:val="5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ее</w:t>
      </w:r>
      <w:r>
        <w:rPr>
          <w:color w:val="000000"/>
          <w:spacing w:val="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подготовки;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б) согласование вида аудиторского заключения, которое должен подготовить</w:t>
      </w:r>
      <w:r>
        <w:rPr>
          <w:color w:val="000000"/>
          <w:spacing w:val="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аудитор;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pacing w:val="1"/>
          <w:w w:val="105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в) определение обязанностей аудитора и руководства субъекта;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г)</w:t>
      </w:r>
      <w:r>
        <w:rPr>
          <w:color w:val="000000"/>
          <w:spacing w:val="52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выбор методов</w:t>
      </w:r>
      <w:r>
        <w:rPr>
          <w:color w:val="000000"/>
          <w:spacing w:val="4"/>
          <w:w w:val="105"/>
          <w:sz w:val="28"/>
          <w:szCs w:val="28"/>
          <w:lang w:eastAsia="en-US"/>
        </w:rPr>
        <w:t xml:space="preserve"> и инструментов </w:t>
      </w:r>
      <w:r>
        <w:rPr>
          <w:color w:val="000000"/>
          <w:w w:val="105"/>
          <w:sz w:val="28"/>
          <w:szCs w:val="28"/>
          <w:lang w:eastAsia="en-US"/>
        </w:rPr>
        <w:t>проведения</w:t>
      </w:r>
      <w:r>
        <w:rPr>
          <w:color w:val="000000"/>
          <w:spacing w:val="5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аудита.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w w:val="105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д)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ограничение ответственности аудитора за мнение о достоверности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финансовой</w:t>
      </w:r>
      <w:r>
        <w:rPr>
          <w:color w:val="000000"/>
          <w:spacing w:val="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отчетности.</w:t>
      </w:r>
    </w:p>
    <w:p w:rsidR="008C0373" w:rsidRDefault="009E7B4F">
      <w:pPr>
        <w:widowControl w:val="0"/>
        <w:tabs>
          <w:tab w:val="left" w:pos="902"/>
        </w:tabs>
        <w:suppressAutoHyphens w:val="0"/>
        <w:spacing w:line="360" w:lineRule="auto"/>
        <w:ind w:firstLine="709"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ab/>
        <w:t>7. Отказ</w:t>
      </w:r>
      <w:r>
        <w:rPr>
          <w:color w:val="000000"/>
          <w:spacing w:val="11"/>
          <w:sz w:val="28"/>
          <w:szCs w:val="28"/>
          <w:lang w:eastAsia="en-US"/>
        </w:rPr>
        <w:t xml:space="preserve"> аудитора </w:t>
      </w:r>
      <w:r>
        <w:rPr>
          <w:color w:val="000000"/>
          <w:sz w:val="28"/>
          <w:szCs w:val="28"/>
          <w:lang w:eastAsia="en-US"/>
        </w:rPr>
        <w:t>от</w:t>
      </w:r>
      <w:r>
        <w:rPr>
          <w:color w:val="000000"/>
          <w:spacing w:val="11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выражения</w:t>
      </w:r>
      <w:r>
        <w:rPr>
          <w:color w:val="000000"/>
          <w:spacing w:val="11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мнения: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а)</w:t>
      </w:r>
      <w:r>
        <w:rPr>
          <w:color w:val="000000"/>
          <w:spacing w:val="46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не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может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иметь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место: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аудитор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обязан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в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любом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случае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выразить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мнение;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pacing w:val="-52"/>
          <w:w w:val="105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б)</w:t>
      </w:r>
      <w:r>
        <w:rPr>
          <w:color w:val="000000"/>
          <w:spacing w:val="4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имеет</w:t>
      </w:r>
      <w:r>
        <w:rPr>
          <w:color w:val="000000"/>
          <w:spacing w:val="29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место</w:t>
      </w:r>
      <w:r>
        <w:rPr>
          <w:color w:val="000000"/>
          <w:spacing w:val="28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в</w:t>
      </w:r>
      <w:r>
        <w:rPr>
          <w:color w:val="000000"/>
          <w:spacing w:val="29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тех</w:t>
      </w:r>
      <w:r>
        <w:rPr>
          <w:color w:val="000000"/>
          <w:spacing w:val="28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случаях,</w:t>
      </w:r>
      <w:r>
        <w:rPr>
          <w:color w:val="000000"/>
          <w:spacing w:val="29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когда</w:t>
      </w:r>
      <w:r>
        <w:rPr>
          <w:color w:val="000000"/>
          <w:spacing w:val="29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влияние</w:t>
      </w:r>
      <w:r>
        <w:rPr>
          <w:color w:val="000000"/>
          <w:spacing w:val="28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какого-либо</w:t>
      </w:r>
      <w:r>
        <w:rPr>
          <w:color w:val="000000"/>
          <w:spacing w:val="29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разногласия</w:t>
      </w:r>
      <w:r>
        <w:rPr>
          <w:color w:val="000000"/>
          <w:spacing w:val="-52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с</w:t>
      </w:r>
      <w:r>
        <w:rPr>
          <w:color w:val="000000"/>
          <w:spacing w:val="9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руководством</w:t>
      </w:r>
      <w:r>
        <w:rPr>
          <w:color w:val="000000"/>
          <w:spacing w:val="9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очень</w:t>
      </w:r>
      <w:r>
        <w:rPr>
          <w:color w:val="000000"/>
          <w:spacing w:val="10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существенно</w:t>
      </w:r>
      <w:r>
        <w:rPr>
          <w:color w:val="000000"/>
          <w:spacing w:val="9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и</w:t>
      </w:r>
      <w:r>
        <w:rPr>
          <w:color w:val="000000"/>
          <w:spacing w:val="10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глубоко</w:t>
      </w:r>
      <w:r>
        <w:rPr>
          <w:color w:val="000000"/>
          <w:spacing w:val="9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для</w:t>
      </w:r>
      <w:r>
        <w:rPr>
          <w:color w:val="000000"/>
          <w:spacing w:val="9"/>
          <w:w w:val="105"/>
          <w:sz w:val="28"/>
          <w:szCs w:val="28"/>
          <w:lang w:eastAsia="en-US"/>
        </w:rPr>
        <w:t xml:space="preserve"> бухгалтерской (</w:t>
      </w:r>
      <w:r>
        <w:rPr>
          <w:color w:val="000000"/>
          <w:w w:val="105"/>
          <w:sz w:val="28"/>
          <w:szCs w:val="28"/>
          <w:lang w:eastAsia="en-US"/>
        </w:rPr>
        <w:t>финансовой)</w:t>
      </w:r>
      <w:r>
        <w:rPr>
          <w:color w:val="000000"/>
          <w:spacing w:val="10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отчетности;</w:t>
      </w:r>
      <w:r>
        <w:rPr>
          <w:color w:val="000000"/>
          <w:spacing w:val="-52"/>
          <w:w w:val="105"/>
          <w:sz w:val="28"/>
          <w:szCs w:val="28"/>
          <w:lang w:eastAsia="en-US"/>
        </w:rPr>
        <w:t xml:space="preserve"> 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w w:val="105"/>
          <w:sz w:val="28"/>
          <w:szCs w:val="28"/>
          <w:lang w:eastAsia="en-US"/>
        </w:rPr>
      </w:pPr>
      <w:r>
        <w:rPr>
          <w:color w:val="000000"/>
          <w:spacing w:val="-1"/>
          <w:w w:val="105"/>
          <w:sz w:val="28"/>
          <w:szCs w:val="28"/>
          <w:lang w:eastAsia="en-US"/>
        </w:rPr>
        <w:t xml:space="preserve">в) </w:t>
      </w:r>
      <w:r>
        <w:rPr>
          <w:color w:val="000000"/>
          <w:w w:val="105"/>
          <w:sz w:val="28"/>
          <w:szCs w:val="28"/>
          <w:lang w:eastAsia="en-US"/>
        </w:rPr>
        <w:t>имеет место в тех случаях, когда ограничение объема аудита настолько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существенно</w:t>
      </w:r>
      <w:r>
        <w:rPr>
          <w:color w:val="000000"/>
          <w:spacing w:val="12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и</w:t>
      </w:r>
      <w:r>
        <w:rPr>
          <w:color w:val="000000"/>
          <w:spacing w:val="12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глубоко,</w:t>
      </w:r>
      <w:r>
        <w:rPr>
          <w:color w:val="000000"/>
          <w:spacing w:val="12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что</w:t>
      </w:r>
      <w:r>
        <w:rPr>
          <w:color w:val="000000"/>
          <w:spacing w:val="1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аудитор</w:t>
      </w:r>
      <w:r>
        <w:rPr>
          <w:color w:val="000000"/>
          <w:spacing w:val="12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не</w:t>
      </w:r>
      <w:r>
        <w:rPr>
          <w:color w:val="000000"/>
          <w:spacing w:val="12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может</w:t>
      </w:r>
      <w:r>
        <w:rPr>
          <w:color w:val="000000"/>
          <w:spacing w:val="1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получить</w:t>
      </w:r>
      <w:r>
        <w:rPr>
          <w:color w:val="000000"/>
          <w:spacing w:val="12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достаточные</w:t>
      </w:r>
      <w:r>
        <w:rPr>
          <w:color w:val="000000"/>
          <w:spacing w:val="12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надлежащие</w:t>
      </w:r>
      <w:r>
        <w:rPr>
          <w:color w:val="000000"/>
          <w:spacing w:val="1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аудиторские</w:t>
      </w:r>
      <w:r>
        <w:rPr>
          <w:color w:val="000000"/>
          <w:spacing w:val="1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доказательства</w:t>
      </w:r>
      <w:r>
        <w:rPr>
          <w:color w:val="000000"/>
          <w:spacing w:val="13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и</w:t>
      </w:r>
      <w:r>
        <w:rPr>
          <w:color w:val="000000"/>
          <w:spacing w:val="1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выразить</w:t>
      </w:r>
      <w:r>
        <w:rPr>
          <w:color w:val="000000"/>
          <w:spacing w:val="1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мнение;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г) вопрос не регламентирован нормативными актами.</w:t>
      </w:r>
    </w:p>
    <w:p w:rsidR="008C0373" w:rsidRDefault="009E7B4F">
      <w:pPr>
        <w:widowControl w:val="0"/>
        <w:tabs>
          <w:tab w:val="left" w:pos="823"/>
        </w:tabs>
        <w:suppressAutoHyphens w:val="0"/>
        <w:spacing w:line="360" w:lineRule="auto"/>
        <w:ind w:firstLine="709"/>
        <w:contextualSpacing/>
        <w:jc w:val="both"/>
        <w:outlineLvl w:val="2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8.  Результаты выполнения</w:t>
      </w:r>
      <w:r>
        <w:rPr>
          <w:color w:val="000000"/>
          <w:spacing w:val="1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аудиторских</w:t>
      </w:r>
      <w:r>
        <w:rPr>
          <w:color w:val="000000"/>
          <w:spacing w:val="1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процедур</w:t>
      </w:r>
      <w:r>
        <w:rPr>
          <w:color w:val="000000"/>
          <w:spacing w:val="52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отражает: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pacing w:val="1"/>
          <w:w w:val="105"/>
          <w:sz w:val="28"/>
          <w:szCs w:val="28"/>
          <w:lang w:eastAsia="en-US"/>
        </w:rPr>
      </w:pPr>
      <w:bookmarkStart w:id="35" w:name="_Hlk146804145"/>
      <w:r>
        <w:rPr>
          <w:color w:val="000000"/>
          <w:w w:val="105"/>
          <w:sz w:val="28"/>
          <w:szCs w:val="28"/>
          <w:lang w:eastAsia="en-US"/>
        </w:rPr>
        <w:t>а) отчет аудитора о выполненной работе;</w:t>
      </w:r>
      <w:r>
        <w:rPr>
          <w:color w:val="000000"/>
          <w:spacing w:val="1"/>
          <w:w w:val="105"/>
          <w:sz w:val="28"/>
          <w:szCs w:val="28"/>
          <w:lang w:eastAsia="en-US"/>
        </w:rPr>
        <w:t xml:space="preserve"> 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w w:val="105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б)</w:t>
      </w:r>
      <w:r>
        <w:rPr>
          <w:color w:val="000000"/>
          <w:spacing w:val="30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аудиторское заключение;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в) договор на оказание аудиторских услуг;</w:t>
      </w:r>
    </w:p>
    <w:p w:rsidR="008C0373" w:rsidRDefault="009E7B4F">
      <w:pPr>
        <w:suppressAutoHyphens w:val="0"/>
        <w:spacing w:line="360" w:lineRule="auto"/>
        <w:ind w:firstLine="709"/>
        <w:jc w:val="both"/>
        <w:rPr>
          <w:color w:val="000000"/>
          <w:w w:val="105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г)</w:t>
      </w:r>
      <w:r>
        <w:rPr>
          <w:color w:val="000000"/>
          <w:spacing w:val="54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аудиторская</w:t>
      </w:r>
      <w:r>
        <w:rPr>
          <w:color w:val="000000"/>
          <w:spacing w:val="19"/>
          <w:w w:val="105"/>
          <w:sz w:val="28"/>
          <w:szCs w:val="28"/>
          <w:lang w:eastAsia="en-US"/>
        </w:rPr>
        <w:t xml:space="preserve"> </w:t>
      </w:r>
      <w:r>
        <w:rPr>
          <w:color w:val="000000"/>
          <w:w w:val="105"/>
          <w:sz w:val="28"/>
          <w:szCs w:val="28"/>
          <w:lang w:eastAsia="en-US"/>
        </w:rPr>
        <w:t>документация.</w:t>
      </w:r>
      <w:bookmarkEnd w:id="35"/>
    </w:p>
    <w:p w:rsidR="008C0373" w:rsidRDefault="009E7B4F">
      <w:pPr>
        <w:widowControl w:val="0"/>
        <w:tabs>
          <w:tab w:val="left" w:pos="818"/>
        </w:tabs>
        <w:suppressAutoHyphens w:val="0"/>
        <w:spacing w:line="360" w:lineRule="auto"/>
        <w:ind w:firstLine="709"/>
        <w:contextualSpacing/>
        <w:jc w:val="both"/>
        <w:outlineLvl w:val="2"/>
        <w:rPr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lastRenderedPageBreak/>
        <w:tab/>
      </w:r>
      <w:r>
        <w:rPr>
          <w:sz w:val="28"/>
          <w:szCs w:val="28"/>
          <w:lang w:eastAsia="en-US"/>
        </w:rPr>
        <w:t>9. К основным принципам этики аудиторов в рамках аудита оценочных значений следует относить: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>а) профессионализм, объективность, доброжелательность, конфиденциальность;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>б) честность, добросовестность, порядочность, любознательность, конфиденциальность;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>в) честность, объективность, любознательность, доброта, порядочность, конфиденциальность;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>г) честность, объективность, конфиденциальность, профессиональная компетентность;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w w:val="105"/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>д) объективность, независимость, конфиденциальность, любовь к родине, порядочность, профессиональная компетентность.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 К этическим принципам аудита относится: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>а) публичность отчетности;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w w:val="105"/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б) профессиональное поведение; 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w w:val="110"/>
          <w:sz w:val="28"/>
          <w:szCs w:val="28"/>
          <w:lang w:eastAsia="en-US"/>
        </w:rPr>
      </w:pPr>
      <w:r>
        <w:rPr>
          <w:w w:val="110"/>
          <w:sz w:val="28"/>
          <w:szCs w:val="28"/>
          <w:lang w:eastAsia="en-US"/>
        </w:rPr>
        <w:t>в) доброжелательность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10. Принцип профессионального скептицизма предполагает: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>а) выражение недоверия руководству предприятия;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>б) критическую оценку весомости полученных аудиторских доказательств и внимательное изучение аудиторских доказательств, которые противоречат каким-либо документам или заявлениям руководства;</w:t>
      </w:r>
    </w:p>
    <w:p w:rsidR="008C0373" w:rsidRDefault="009E7B4F">
      <w:pPr>
        <w:widowControl w:val="0"/>
        <w:suppressAutoHyphens w:val="0"/>
        <w:spacing w:line="360" w:lineRule="auto"/>
        <w:ind w:firstLine="709"/>
        <w:jc w:val="both"/>
        <w:rPr>
          <w:w w:val="105"/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>в) выражение сомнения в достоверности финансовой отчетности.</w:t>
      </w:r>
    </w:p>
    <w:p w:rsidR="008C0373" w:rsidRDefault="009E7B4F">
      <w:pPr>
        <w:suppressAutoHyphens w:val="0"/>
        <w:spacing w:line="360" w:lineRule="auto"/>
        <w:ind w:firstLine="709"/>
        <w:jc w:val="both"/>
        <w:rPr>
          <w:color w:val="000000"/>
          <w:w w:val="105"/>
          <w:sz w:val="28"/>
          <w:szCs w:val="28"/>
          <w:lang w:eastAsia="en-US"/>
        </w:rPr>
      </w:pPr>
      <w:r>
        <w:rPr>
          <w:color w:val="000000"/>
          <w:w w:val="105"/>
          <w:sz w:val="28"/>
          <w:szCs w:val="28"/>
          <w:lang w:eastAsia="en-US"/>
        </w:rPr>
        <w:t>г) признание возможности присутствия существенного искажения финансовой отчетности, несмотря на особенности предыдущего аудита.</w:t>
      </w:r>
    </w:p>
    <w:p w:rsidR="008C0373" w:rsidRDefault="008C0373">
      <w:pPr>
        <w:pStyle w:val="afff3"/>
        <w:suppressAutoHyphens w:val="0"/>
        <w:ind w:left="720"/>
        <w:contextualSpacing/>
        <w:rPr>
          <w:i/>
          <w:color w:val="FF0000"/>
          <w:sz w:val="36"/>
        </w:rPr>
      </w:pPr>
    </w:p>
    <w:p w:rsidR="008C0373" w:rsidRDefault="009E7B4F">
      <w:pPr>
        <w:pStyle w:val="1"/>
        <w:ind w:firstLine="709"/>
        <w:jc w:val="both"/>
        <w:rPr>
          <w:b/>
          <w:sz w:val="28"/>
          <w:szCs w:val="28"/>
        </w:rPr>
      </w:pPr>
      <w:bookmarkStart w:id="36" w:name="_Toc13770903"/>
      <w:bookmarkStart w:id="37" w:name="_Toc13762615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6"/>
      <w:bookmarkEnd w:id="37"/>
    </w:p>
    <w:p w:rsidR="008C0373" w:rsidRDefault="009E7B4F">
      <w:pPr>
        <w:pStyle w:val="2"/>
        <w:numPr>
          <w:ilvl w:val="0"/>
          <w:numId w:val="0"/>
        </w:numPr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</w:t>
      </w:r>
      <w:r>
        <w:rPr>
          <w:b w:val="0"/>
          <w:szCs w:val="28"/>
        </w:rPr>
        <w:lastRenderedPageBreak/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8C0373" w:rsidRDefault="009E7B4F">
      <w:pPr>
        <w:pStyle w:val="2"/>
        <w:numPr>
          <w:ilvl w:val="0"/>
          <w:numId w:val="0"/>
        </w:numPr>
        <w:spacing w:line="360" w:lineRule="auto"/>
        <w:ind w:firstLine="709"/>
        <w:jc w:val="both"/>
        <w:rPr>
          <w:szCs w:val="28"/>
        </w:rPr>
        <w:sectPr w:rsidR="008C0373">
          <w:footerReference w:type="default" r:id="rId9"/>
          <w:pgSz w:w="11906" w:h="16838"/>
          <w:pgMar w:top="1134" w:right="851" w:bottom="1134" w:left="1418" w:header="0" w:footer="680" w:gutter="0"/>
          <w:pgNumType w:start="1"/>
          <w:cols w:space="720"/>
          <w:formProt w:val="0"/>
          <w:titlePg/>
          <w:docGrid w:linePitch="360"/>
        </w:sectPr>
      </w:pPr>
      <w:r>
        <w:rPr>
          <w:szCs w:val="28"/>
        </w:rPr>
        <w:t>Типовые контрольные задания или иные материалы, необходимые для оценки индикаторов достижения компетенций, умений и</w:t>
      </w:r>
      <w:bookmarkStart w:id="38" w:name="_Toc13770905"/>
      <w:bookmarkStart w:id="39" w:name="_Toc13762617"/>
      <w:bookmarkEnd w:id="38"/>
      <w:bookmarkEnd w:id="39"/>
      <w:r>
        <w:rPr>
          <w:szCs w:val="28"/>
        </w:rPr>
        <w:t xml:space="preserve"> знаний.</w:t>
      </w:r>
    </w:p>
    <w:tbl>
      <w:tblPr>
        <w:tblStyle w:val="29"/>
        <w:tblW w:w="1445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560"/>
        <w:gridCol w:w="2125"/>
        <w:gridCol w:w="3119"/>
        <w:gridCol w:w="7655"/>
      </w:tblGrid>
      <w:tr w:rsidR="008C0373">
        <w:trPr>
          <w:trHeight w:val="410"/>
        </w:trPr>
        <w:tc>
          <w:tcPr>
            <w:tcW w:w="1560" w:type="dxa"/>
            <w:shd w:val="clear" w:color="auto" w:fill="auto"/>
          </w:tcPr>
          <w:p w:rsidR="008C0373" w:rsidRDefault="009E7B4F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lastRenderedPageBreak/>
              <w:t>Наименование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компетенции</w:t>
            </w:r>
          </w:p>
        </w:tc>
        <w:tc>
          <w:tcPr>
            <w:tcW w:w="2125" w:type="dxa"/>
            <w:shd w:val="clear" w:color="auto" w:fill="auto"/>
          </w:tcPr>
          <w:p w:rsidR="008C0373" w:rsidRDefault="009E7B4F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Наименование индикаторов</w:t>
            </w:r>
          </w:p>
          <w:p w:rsidR="008C0373" w:rsidRDefault="009E7B4F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достижения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компетенции</w:t>
            </w:r>
          </w:p>
        </w:tc>
        <w:tc>
          <w:tcPr>
            <w:tcW w:w="3119" w:type="dxa"/>
            <w:shd w:val="clear" w:color="auto" w:fill="auto"/>
          </w:tcPr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654" w:type="dxa"/>
          </w:tcPr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Типовые контрольные задания</w:t>
            </w:r>
          </w:p>
        </w:tc>
      </w:tr>
      <w:tr w:rsidR="008C0373">
        <w:trPr>
          <w:trHeight w:val="410"/>
        </w:trPr>
        <w:tc>
          <w:tcPr>
            <w:tcW w:w="1560" w:type="dxa"/>
            <w:shd w:val="clear" w:color="auto" w:fill="auto"/>
          </w:tcPr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УК-1</w:t>
            </w:r>
            <w:r>
              <w:rPr>
                <w:rFonts w:eastAsia="Calibri"/>
                <w:sz w:val="21"/>
                <w:szCs w:val="21"/>
              </w:rPr>
              <w:tab/>
            </w:r>
          </w:p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 </w:t>
            </w:r>
          </w:p>
        </w:tc>
        <w:tc>
          <w:tcPr>
            <w:tcW w:w="2125" w:type="dxa"/>
            <w:shd w:val="clear" w:color="auto" w:fill="auto"/>
          </w:tcPr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1. 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2. Демонстрирует способы осмысления и критического анализа проблемных ситуаций.</w:t>
            </w:r>
          </w:p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3119" w:type="dxa"/>
            <w:shd w:val="clear" w:color="auto" w:fill="auto"/>
          </w:tcPr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Знать: концептуальные основы аудита, целеполагание аудита оценочных значений.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Уметь: выявлять и анализировать проблемные области аудита оценочных значений.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Знать: содержательные характеристики и функциональные направления аудита оценочных значений.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Уметь: формулировать цели, задачи и методический инструментарий аудита оценочных значений.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Знать: аналитическое обеспечение аудита оценочных значений.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Уметь: формировать и применять критерии и показатели для целей аудита оценочных значений.</w:t>
            </w:r>
          </w:p>
        </w:tc>
        <w:tc>
          <w:tcPr>
            <w:tcW w:w="7654" w:type="dxa"/>
          </w:tcPr>
          <w:p w:rsidR="008C0373" w:rsidRDefault="009E7B4F">
            <w:pPr>
              <w:widowControl w:val="0"/>
              <w:tabs>
                <w:tab w:val="left" w:pos="0"/>
              </w:tabs>
              <w:contextualSpacing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Задание 1.</w:t>
            </w:r>
          </w:p>
          <w:p w:rsidR="008C0373" w:rsidRDefault="009E7B4F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Провести анализ научных статей российских и зарубежных авторов, посвященных концептуальным основам аудита оценочных значений. Представить сравнительную характеристику точек зрения по целеполаганию аудита. Выделить сходства и различия, достоинства и недостатки существующих подходов; представить их группировку. </w:t>
            </w:r>
          </w:p>
          <w:p w:rsidR="008C0373" w:rsidRDefault="009E7B4F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Сформулировать выводы и представить авторскую позицию по вопросам формирования информационной базы </w:t>
            </w:r>
            <w:bookmarkStart w:id="40" w:name="_Hlk167059230"/>
            <w:r>
              <w:rPr>
                <w:sz w:val="21"/>
                <w:szCs w:val="21"/>
              </w:rPr>
              <w:t>аудита оценочных значений</w:t>
            </w:r>
            <w:bookmarkEnd w:id="40"/>
            <w:r>
              <w:rPr>
                <w:sz w:val="21"/>
                <w:szCs w:val="21"/>
              </w:rPr>
              <w:t>.</w:t>
            </w:r>
          </w:p>
          <w:p w:rsidR="008C0373" w:rsidRDefault="008C0373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1"/>
                <w:szCs w:val="21"/>
              </w:rPr>
            </w:pPr>
          </w:p>
          <w:p w:rsidR="008C0373" w:rsidRDefault="009E7B4F">
            <w:pPr>
              <w:widowControl w:val="0"/>
              <w:tabs>
                <w:tab w:val="left" w:pos="0"/>
              </w:tabs>
              <w:contextualSpacing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Задание 2.</w:t>
            </w:r>
          </w:p>
          <w:p w:rsidR="008C0373" w:rsidRDefault="009E7B4F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Критически осмыслить содержание существующих подходов к проведению аудита оценочных значений, используя материалы, размещенные на официальных сайтах компаний. Сформировать сравнительную таблицу подходов к планированию и проведению аудита, определить их </w:t>
            </w:r>
            <w:proofErr w:type="spellStart"/>
            <w:r>
              <w:rPr>
                <w:sz w:val="21"/>
                <w:szCs w:val="21"/>
              </w:rPr>
              <w:t>типологизацию</w:t>
            </w:r>
            <w:proofErr w:type="spellEnd"/>
            <w:r>
              <w:rPr>
                <w:sz w:val="21"/>
                <w:szCs w:val="21"/>
              </w:rPr>
              <w:t>, выделить общие и отличительные характеристики. Сформулировать выводы.</w:t>
            </w:r>
          </w:p>
          <w:p w:rsidR="008C0373" w:rsidRDefault="008C0373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1"/>
                <w:szCs w:val="21"/>
              </w:rPr>
            </w:pPr>
          </w:p>
          <w:p w:rsidR="008C0373" w:rsidRDefault="009E7B4F">
            <w:pPr>
              <w:widowControl w:val="0"/>
              <w:tabs>
                <w:tab w:val="left" w:pos="0"/>
              </w:tabs>
              <w:contextualSpacing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Задание 3.</w:t>
            </w:r>
          </w:p>
          <w:p w:rsidR="008C0373" w:rsidRDefault="009E7B4F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Проанализировать содержание существующих подходов к проведению аудита оценочных значений. Используя материалы, размещенные на официальных сайтах, сформировать инструментарий, позволяющий обеспечить охват аудиторскими процессами массивов данных.  Сформулировать выводы. Предложить направления совершенствования модели аудита.</w:t>
            </w:r>
          </w:p>
        </w:tc>
      </w:tr>
      <w:tr w:rsidR="008C0373">
        <w:trPr>
          <w:trHeight w:val="410"/>
        </w:trPr>
        <w:tc>
          <w:tcPr>
            <w:tcW w:w="1560" w:type="dxa"/>
            <w:shd w:val="clear" w:color="auto" w:fill="auto"/>
          </w:tcPr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ОПК-3</w:t>
            </w:r>
          </w:p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Способен применять в профессиональной деятельности нормы финансового, трудового законодательс</w:t>
            </w:r>
            <w:r>
              <w:rPr>
                <w:rFonts w:eastAsia="Calibri"/>
                <w:sz w:val="21"/>
                <w:szCs w:val="21"/>
              </w:rPr>
              <w:lastRenderedPageBreak/>
              <w:t>тва Российской Федерации, законодательства Российской Федерации о корпоративном управлении</w:t>
            </w:r>
            <w:r>
              <w:rPr>
                <w:rFonts w:eastAsia="Calibri"/>
                <w:sz w:val="21"/>
                <w:szCs w:val="21"/>
              </w:rPr>
              <w:tab/>
            </w:r>
          </w:p>
        </w:tc>
        <w:tc>
          <w:tcPr>
            <w:tcW w:w="2125" w:type="dxa"/>
            <w:shd w:val="clear" w:color="auto" w:fill="auto"/>
          </w:tcPr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lastRenderedPageBreak/>
              <w:t>1. Демонстрирует понимание правового поля деятельности государственных органов исполнительной власти, учреждений, экономических субъектов.</w:t>
            </w:r>
          </w:p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lastRenderedPageBreak/>
              <w:t>2.</w:t>
            </w:r>
            <w:r>
              <w:rPr>
                <w:rFonts w:eastAsia="Calibri"/>
                <w:sz w:val="21"/>
                <w:szCs w:val="21"/>
              </w:rPr>
              <w:tab/>
              <w:t>Анализирует и сопоставляет нормы финансового, трудового, законодательства Российской Федерации, законодательства о корпоративном управлении.</w:t>
            </w:r>
          </w:p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3.Применяет правовые нормы при проведении контрольных и экспертно-аналитических мероприятий.</w:t>
            </w:r>
          </w:p>
        </w:tc>
        <w:tc>
          <w:tcPr>
            <w:tcW w:w="3119" w:type="dxa"/>
            <w:shd w:val="clear" w:color="auto" w:fill="auto"/>
          </w:tcPr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lastRenderedPageBreak/>
              <w:t>Знать: методические подходы к оценке параметров деятельности экономического субъекта.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Уметь: применять инструментарий для проведения оценки параметров деятельности экономического субъекта.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 xml:space="preserve">Знать: организационные и </w:t>
            </w:r>
            <w:r>
              <w:rPr>
                <w:rFonts w:eastAsia="Calibri"/>
                <w:sz w:val="21"/>
                <w:szCs w:val="21"/>
              </w:rPr>
              <w:lastRenderedPageBreak/>
              <w:t>содержательные аспекты планирования аудита оценочных значений.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Уметь: формировать рабочую и итоговую документацию по результатам аудита оценочных значений.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Знать: направления повышения эффективности деятельности экономического субъекта контексте целеполагания аудита оценочных значений.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Уметь: обосновать предложения по повышению эффективности деятельности экономического субъекта контексте целеполагания аудита оценочных значений.</w:t>
            </w:r>
          </w:p>
        </w:tc>
        <w:tc>
          <w:tcPr>
            <w:tcW w:w="7654" w:type="dxa"/>
          </w:tcPr>
          <w:p w:rsidR="008C0373" w:rsidRDefault="009E7B4F">
            <w:pPr>
              <w:widowControl w:val="0"/>
              <w:tabs>
                <w:tab w:val="left" w:pos="0"/>
              </w:tabs>
              <w:contextualSpacing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Задание 1.</w:t>
            </w:r>
          </w:p>
          <w:p w:rsidR="008C0373" w:rsidRDefault="009E7B4F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Проанализируйте элементы методологии аудита оценочных значений. </w:t>
            </w:r>
            <w:r>
              <w:rPr>
                <w:sz w:val="21"/>
                <w:szCs w:val="21"/>
                <w:lang w:val="en-US"/>
              </w:rPr>
              <w:t>C</w:t>
            </w:r>
            <w:r>
              <w:rPr>
                <w:sz w:val="21"/>
                <w:szCs w:val="21"/>
              </w:rPr>
              <w:t xml:space="preserve">формируйте нормативную базу, применяемую в ходе аудита оценочных значений. 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Задание 2.</w:t>
            </w:r>
          </w:p>
          <w:p w:rsidR="008C0373" w:rsidRDefault="009E7B4F">
            <w:pPr>
              <w:widowControl w:val="0"/>
              <w:suppressAutoHyphens w:val="0"/>
              <w:jc w:val="both"/>
              <w:rPr>
                <w:rFonts w:eastAsia="Calibri"/>
                <w:kern w:val="2"/>
                <w:sz w:val="21"/>
                <w:szCs w:val="21"/>
                <w14:ligatures w14:val="standardContextual"/>
              </w:rPr>
            </w:pPr>
            <w:r>
              <w:rPr>
                <w:rFonts w:eastAsia="Calibri"/>
                <w:kern w:val="2"/>
                <w:sz w:val="21"/>
                <w:szCs w:val="21"/>
                <w14:ligatures w14:val="standardContextual"/>
              </w:rPr>
              <w:t>Охарактеризуйте назначение и выделите основные особенности выполнения аудиторских заданий, организованных в соответствии Международным стандартом аудита 540 (пересмотренный) «Аудит оценочных значений и соответствующего раскрытия информации».</w:t>
            </w:r>
          </w:p>
          <w:p w:rsidR="008C0373" w:rsidRDefault="008C0373">
            <w:pPr>
              <w:widowControl w:val="0"/>
              <w:suppressAutoHyphens w:val="0"/>
              <w:jc w:val="center"/>
              <w:rPr>
                <w:rFonts w:eastAsia="Calibri"/>
                <w:b/>
                <w:bCs/>
                <w:kern w:val="2"/>
                <w:sz w:val="21"/>
                <w:szCs w:val="21"/>
                <w14:ligatures w14:val="standardContextual"/>
              </w:rPr>
            </w:pPr>
          </w:p>
          <w:p w:rsidR="008C0373" w:rsidRDefault="009E7B4F">
            <w:pPr>
              <w:widowControl w:val="0"/>
              <w:suppressAutoHyphens w:val="0"/>
              <w:jc w:val="center"/>
              <w:rPr>
                <w:rFonts w:eastAsia="Calibri"/>
                <w:b/>
                <w:bCs/>
                <w:kern w:val="2"/>
                <w:sz w:val="21"/>
                <w:szCs w:val="21"/>
                <w14:ligatures w14:val="standardContextual"/>
              </w:rPr>
            </w:pPr>
            <w:r>
              <w:rPr>
                <w:rFonts w:eastAsia="Calibri"/>
                <w:b/>
                <w:bCs/>
                <w:kern w:val="2"/>
                <w:sz w:val="21"/>
                <w:szCs w:val="21"/>
                <w14:ligatures w14:val="standardContextual"/>
              </w:rPr>
              <w:lastRenderedPageBreak/>
              <w:t>Задание 3.</w:t>
            </w:r>
          </w:p>
          <w:tbl>
            <w:tblPr>
              <w:tblStyle w:val="affff4"/>
              <w:tblW w:w="7364" w:type="dxa"/>
              <w:tblLayout w:type="fixed"/>
              <w:tblLook w:val="04A0" w:firstRow="1" w:lastRow="0" w:firstColumn="1" w:lastColumn="0" w:noHBand="0" w:noVBand="1"/>
            </w:tblPr>
            <w:tblGrid>
              <w:gridCol w:w="3683"/>
              <w:gridCol w:w="3681"/>
            </w:tblGrid>
            <w:tr w:rsidR="008C0373">
              <w:trPr>
                <w:trHeight w:val="1132"/>
              </w:trPr>
              <w:tc>
                <w:tcPr>
                  <w:tcW w:w="3682" w:type="dxa"/>
                </w:tcPr>
                <w:p w:rsidR="008C0373" w:rsidRDefault="009E7B4F">
                  <w:pPr>
                    <w:widowControl w:val="0"/>
                    <w:suppressAutoHyphens w:val="0"/>
                    <w:jc w:val="center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Элементы методологии</w:t>
                  </w:r>
                </w:p>
              </w:tc>
              <w:tc>
                <w:tcPr>
                  <w:tcW w:w="3681" w:type="dxa"/>
                </w:tcPr>
                <w:p w:rsidR="008C0373" w:rsidRDefault="009E7B4F">
                  <w:pPr>
                    <w:widowControl w:val="0"/>
                    <w:suppressAutoHyphens w:val="0"/>
                    <w:jc w:val="center"/>
                    <w:rPr>
                      <w:rFonts w:eastAsia="Calibri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Детализация элемента в соответствии Международным стандартом аудита 540 (пересмотренный) «Аудит оценочных значений и соответствующего раскрытия информации»</w:t>
                  </w:r>
                </w:p>
              </w:tc>
            </w:tr>
            <w:tr w:rsidR="008C0373">
              <w:trPr>
                <w:trHeight w:val="898"/>
              </w:trPr>
              <w:tc>
                <w:tcPr>
                  <w:tcW w:w="3682" w:type="dxa"/>
                </w:tcPr>
                <w:p w:rsidR="008C0373" w:rsidRDefault="00370F11">
                  <w:pPr>
                    <w:widowControl w:val="0"/>
                    <w:shd w:val="clear" w:color="auto" w:fill="FFFFFF"/>
                    <w:suppressAutoHyphens w:val="0"/>
                    <w:rPr>
                      <w:sz w:val="21"/>
                      <w:szCs w:val="21"/>
                    </w:rPr>
                  </w:pPr>
                  <w:hyperlink r:id="rId10">
                    <w:r w:rsidR="009E7B4F">
                      <w:rPr>
                        <w:sz w:val="21"/>
                        <w:szCs w:val="21"/>
                      </w:rPr>
                      <w:t>Цель</w:t>
                    </w:r>
                  </w:hyperlink>
                </w:p>
                <w:p w:rsidR="008C0373" w:rsidRDefault="00370F11">
                  <w:pPr>
                    <w:widowControl w:val="0"/>
                    <w:shd w:val="clear" w:color="auto" w:fill="FFFFFF"/>
                    <w:suppressAutoHyphens w:val="0"/>
                    <w:rPr>
                      <w:sz w:val="21"/>
                      <w:szCs w:val="21"/>
                    </w:rPr>
                  </w:pPr>
                  <w:hyperlink r:id="rId11">
                    <w:r w:rsidR="009E7B4F">
                      <w:rPr>
                        <w:sz w:val="21"/>
                        <w:szCs w:val="21"/>
                      </w:rPr>
                      <w:t>Определения</w:t>
                    </w:r>
                  </w:hyperlink>
                </w:p>
                <w:p w:rsidR="008C0373" w:rsidRDefault="00370F11">
                  <w:pPr>
                    <w:widowControl w:val="0"/>
                    <w:shd w:val="clear" w:color="auto" w:fill="FFFFFF"/>
                    <w:suppressAutoHyphens w:val="0"/>
                    <w:rPr>
                      <w:sz w:val="21"/>
                      <w:szCs w:val="21"/>
                    </w:rPr>
                  </w:pPr>
                  <w:hyperlink r:id="rId12">
                    <w:r w:rsidR="009E7B4F">
                      <w:rPr>
                        <w:sz w:val="21"/>
                        <w:szCs w:val="21"/>
                      </w:rPr>
                      <w:t>Требования</w:t>
                    </w:r>
                  </w:hyperlink>
                </w:p>
                <w:p w:rsidR="008C0373" w:rsidRDefault="008C0373">
                  <w:pPr>
                    <w:widowControl w:val="0"/>
                    <w:suppressAutoHyphens w:val="0"/>
                    <w:jc w:val="center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3681" w:type="dxa"/>
                </w:tcPr>
                <w:p w:rsidR="008C0373" w:rsidRDefault="008C0373">
                  <w:pPr>
                    <w:widowControl w:val="0"/>
                    <w:suppressAutoHyphens w:val="0"/>
                    <w:jc w:val="center"/>
                    <w:rPr>
                      <w:rFonts w:eastAsia="Calibri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</w:tr>
          </w:tbl>
          <w:p w:rsidR="008C0373" w:rsidRDefault="008C0373">
            <w:pPr>
              <w:widowControl w:val="0"/>
              <w:tabs>
                <w:tab w:val="left" w:pos="540"/>
              </w:tabs>
              <w:contextualSpacing/>
              <w:rPr>
                <w:b/>
                <w:sz w:val="21"/>
                <w:szCs w:val="21"/>
              </w:rPr>
            </w:pPr>
          </w:p>
          <w:p w:rsidR="008C0373" w:rsidRDefault="008C0373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1"/>
                <w:szCs w:val="21"/>
              </w:rPr>
            </w:pP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Задание 4.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Изучить подходы к проведению аудита оценочных значений, </w:t>
            </w:r>
            <w:r>
              <w:rPr>
                <w:bCs/>
                <w:iCs/>
                <w:sz w:val="21"/>
                <w:szCs w:val="21"/>
              </w:rPr>
              <w:t>оценить достаточность и качество методического обеспечения</w:t>
            </w:r>
            <w:r>
              <w:rPr>
                <w:sz w:val="21"/>
                <w:szCs w:val="21"/>
              </w:rPr>
              <w:t xml:space="preserve"> в России в сопоставлении с лучшими мировыми практиками</w:t>
            </w:r>
            <w:r>
              <w:rPr>
                <w:bCs/>
                <w:iCs/>
                <w:sz w:val="21"/>
                <w:szCs w:val="21"/>
              </w:rPr>
              <w:t>.</w:t>
            </w: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Предложить направления совершенствования порядка проведения и организации аудита оценочных значений.</w:t>
            </w:r>
          </w:p>
          <w:p w:rsidR="008C0373" w:rsidRDefault="009E7B4F">
            <w:pPr>
              <w:widowControl w:val="0"/>
              <w:suppressAutoHyphens w:val="0"/>
              <w:jc w:val="center"/>
              <w:rPr>
                <w:rFonts w:eastAsia="Calibri"/>
                <w:b/>
                <w:bCs/>
                <w:kern w:val="2"/>
                <w:sz w:val="21"/>
                <w:szCs w:val="21"/>
                <w14:ligatures w14:val="standardContextual"/>
              </w:rPr>
            </w:pPr>
            <w:r>
              <w:rPr>
                <w:rFonts w:eastAsia="Calibri"/>
                <w:b/>
                <w:bCs/>
                <w:kern w:val="2"/>
                <w:sz w:val="21"/>
                <w:szCs w:val="21"/>
                <w14:ligatures w14:val="standardContextual"/>
              </w:rPr>
              <w:t>Задание 5.</w:t>
            </w:r>
          </w:p>
          <w:tbl>
            <w:tblPr>
              <w:tblStyle w:val="affff4"/>
              <w:tblW w:w="7374" w:type="dxa"/>
              <w:tblLayout w:type="fixed"/>
              <w:tblLook w:val="04A0" w:firstRow="1" w:lastRow="0" w:firstColumn="1" w:lastColumn="0" w:noHBand="0" w:noVBand="1"/>
            </w:tblPr>
            <w:tblGrid>
              <w:gridCol w:w="4994"/>
              <w:gridCol w:w="2380"/>
            </w:tblGrid>
            <w:tr w:rsidR="008C0373">
              <w:trPr>
                <w:trHeight w:val="1624"/>
              </w:trPr>
              <w:tc>
                <w:tcPr>
                  <w:tcW w:w="4993" w:type="dxa"/>
                </w:tcPr>
                <w:p w:rsidR="008C0373" w:rsidRDefault="009E7B4F">
                  <w:pPr>
                    <w:widowControl w:val="0"/>
                    <w:suppressAutoHyphens w:val="0"/>
                    <w:jc w:val="center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Элементы методологии</w:t>
                  </w:r>
                </w:p>
              </w:tc>
              <w:tc>
                <w:tcPr>
                  <w:tcW w:w="2380" w:type="dxa"/>
                </w:tcPr>
                <w:p w:rsidR="008C0373" w:rsidRDefault="009E7B4F">
                  <w:pPr>
                    <w:widowControl w:val="0"/>
                    <w:suppressAutoHyphens w:val="0"/>
                    <w:jc w:val="center"/>
                    <w:rPr>
                      <w:rFonts w:eastAsia="Calibri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Детализация элемента в соответствии Международным стандартом аудита 540 (пересмотренный) «Аудит оценочных значений и соответствующего раскрытия информации»</w:t>
                  </w:r>
                </w:p>
              </w:tc>
            </w:tr>
            <w:tr w:rsidR="008C0373">
              <w:trPr>
                <w:trHeight w:val="2086"/>
              </w:trPr>
              <w:tc>
                <w:tcPr>
                  <w:tcW w:w="4993" w:type="dxa"/>
                </w:tcPr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Процедуры оценки рисков и сопутствующие действия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Получение понимания организации и ее окружения применимой концепции подготовки финансовой отчетности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Получение понимания системы внутреннего контроля организации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Выявление и оценка рисков существенного искажения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Ответные меры на оцененные риски существенного искажения</w:t>
                  </w:r>
                </w:p>
                <w:p w:rsidR="008C0373" w:rsidRDefault="008C0373">
                  <w:pPr>
                    <w:widowControl w:val="0"/>
                    <w:shd w:val="clear" w:color="auto" w:fill="FFFFFF"/>
                    <w:suppressAutoHyphens w:val="0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380" w:type="dxa"/>
                </w:tcPr>
                <w:p w:rsidR="008C0373" w:rsidRDefault="008C0373">
                  <w:pPr>
                    <w:widowControl w:val="0"/>
                    <w:suppressAutoHyphens w:val="0"/>
                    <w:jc w:val="center"/>
                    <w:rPr>
                      <w:rFonts w:eastAsia="Calibri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</w:tr>
          </w:tbl>
          <w:p w:rsidR="008C0373" w:rsidRDefault="008C0373">
            <w:pPr>
              <w:widowControl w:val="0"/>
              <w:suppressAutoHyphens w:val="0"/>
              <w:spacing w:after="160" w:line="259" w:lineRule="auto"/>
              <w:jc w:val="both"/>
              <w:rPr>
                <w:bCs/>
                <w:sz w:val="21"/>
                <w:szCs w:val="21"/>
              </w:rPr>
            </w:pPr>
          </w:p>
        </w:tc>
      </w:tr>
      <w:tr w:rsidR="008C0373">
        <w:trPr>
          <w:trHeight w:val="60"/>
        </w:trPr>
        <w:tc>
          <w:tcPr>
            <w:tcW w:w="1560" w:type="dxa"/>
            <w:shd w:val="clear" w:color="auto" w:fill="auto"/>
          </w:tcPr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lastRenderedPageBreak/>
              <w:t>ПК-3</w:t>
            </w:r>
          </w:p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 xml:space="preserve">Способен к выявлению, идентификации, квалификации и оценки рисков и нарушений в финансово-бюджетной сфере </w:t>
            </w:r>
          </w:p>
        </w:tc>
        <w:tc>
          <w:tcPr>
            <w:tcW w:w="2125" w:type="dxa"/>
            <w:shd w:val="clear" w:color="auto" w:fill="auto"/>
          </w:tcPr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1. Владеет эмпирическими методами для идентификации рисков и нарушений.</w:t>
            </w:r>
          </w:p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2. Владеет инструментарием для квалификации рисков и нарушений в финансово-бюджетной сфере.</w:t>
            </w:r>
          </w:p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3. Применяет инструменты оценки рисков и нарушений в финансово-бюджетной сфере.</w:t>
            </w:r>
          </w:p>
        </w:tc>
        <w:tc>
          <w:tcPr>
            <w:tcW w:w="3119" w:type="dxa"/>
            <w:shd w:val="clear" w:color="auto" w:fill="auto"/>
          </w:tcPr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Знать: нормативную правовую регламентацию риск-ориентированного подхода в ходе аудита оценочных значений.</w:t>
            </w:r>
          </w:p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Уметь: реализовать и документировать результаты риск-ориентированных процедур в ходе аудита оценочных значений.</w:t>
            </w:r>
          </w:p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Знать: информационное обеспечение аудита оценочных значений.</w:t>
            </w:r>
          </w:p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Уметь: собирать, обобщать и анализировать данные для целей аудита оценочных значений.</w:t>
            </w:r>
          </w:p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Знать: виды и содержание информационных технологий, применяемых в ходе аудита оценочных значений.</w:t>
            </w:r>
          </w:p>
          <w:p w:rsidR="008C0373" w:rsidRDefault="009E7B4F">
            <w:pPr>
              <w:widowControl w:val="0"/>
              <w:jc w:val="both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Уметь: применять программное обеспечение для целей оценочных значений.</w:t>
            </w:r>
          </w:p>
        </w:tc>
        <w:tc>
          <w:tcPr>
            <w:tcW w:w="7654" w:type="dxa"/>
          </w:tcPr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Задание 1.</w:t>
            </w:r>
          </w:p>
          <w:p w:rsidR="008C0373" w:rsidRDefault="009E7B4F">
            <w:pPr>
              <w:widowControl w:val="0"/>
              <w:suppressAutoHyphens w:val="0"/>
              <w:spacing w:after="160" w:line="259" w:lineRule="auto"/>
              <w:jc w:val="both"/>
              <w:rPr>
                <w:rFonts w:eastAsia="Calibri"/>
                <w:kern w:val="2"/>
                <w:sz w:val="21"/>
                <w:szCs w:val="21"/>
                <w14:ligatures w14:val="standardContextual"/>
              </w:rPr>
            </w:pPr>
            <w:r>
              <w:rPr>
                <w:rFonts w:eastAsia="Calibri"/>
                <w:kern w:val="2"/>
                <w:sz w:val="21"/>
                <w:szCs w:val="21"/>
                <w14:ligatures w14:val="standardContextual"/>
              </w:rPr>
              <w:t xml:space="preserve">Охарактеризуйте назначение и выделите основные особенности организации мероприятий, в рамках аудита оценочных значений. Определите соответствие элемента методологии и детализирующего элемента. </w:t>
            </w:r>
          </w:p>
          <w:p w:rsidR="008C0373" w:rsidRDefault="008C0373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1"/>
                <w:szCs w:val="21"/>
              </w:rPr>
            </w:pP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Задание 2.</w:t>
            </w:r>
          </w:p>
          <w:p w:rsidR="008C0373" w:rsidRDefault="008C0373">
            <w:pPr>
              <w:widowControl w:val="0"/>
              <w:suppressAutoHyphens w:val="0"/>
              <w:jc w:val="center"/>
              <w:rPr>
                <w:rFonts w:eastAsia="Calibri"/>
                <w:b/>
                <w:bCs/>
                <w:kern w:val="2"/>
                <w:sz w:val="21"/>
                <w:szCs w:val="21"/>
                <w14:ligatures w14:val="standardContextual"/>
              </w:rPr>
            </w:pPr>
          </w:p>
          <w:tbl>
            <w:tblPr>
              <w:tblStyle w:val="affff4"/>
              <w:tblW w:w="7394" w:type="dxa"/>
              <w:tblLayout w:type="fixed"/>
              <w:tblLook w:val="04A0" w:firstRow="1" w:lastRow="0" w:firstColumn="1" w:lastColumn="0" w:noHBand="0" w:noVBand="1"/>
            </w:tblPr>
            <w:tblGrid>
              <w:gridCol w:w="4875"/>
              <w:gridCol w:w="2519"/>
            </w:tblGrid>
            <w:tr w:rsidR="008C0373">
              <w:trPr>
                <w:trHeight w:val="711"/>
              </w:trPr>
              <w:tc>
                <w:tcPr>
                  <w:tcW w:w="4874" w:type="dxa"/>
                </w:tcPr>
                <w:p w:rsidR="008C0373" w:rsidRDefault="009E7B4F">
                  <w:pPr>
                    <w:widowControl w:val="0"/>
                    <w:suppressAutoHyphens w:val="0"/>
                    <w:jc w:val="center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Типы оценочных значений</w:t>
                  </w:r>
                </w:p>
              </w:tc>
              <w:tc>
                <w:tcPr>
                  <w:tcW w:w="2519" w:type="dxa"/>
                </w:tcPr>
                <w:p w:rsidR="008C0373" w:rsidRDefault="009E7B4F">
                  <w:pPr>
                    <w:widowControl w:val="0"/>
                    <w:suppressAutoHyphens w:val="0"/>
                    <w:jc w:val="center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 xml:space="preserve">Характеристика </w:t>
                  </w:r>
                </w:p>
                <w:p w:rsidR="008C0373" w:rsidRDefault="009E7B4F">
                  <w:pPr>
                    <w:widowControl w:val="0"/>
                    <w:suppressAutoHyphens w:val="0"/>
                    <w:jc w:val="center"/>
                    <w:rPr>
                      <w:rFonts w:eastAsia="Calibri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оценочного значения с указанием НПА</w:t>
                  </w:r>
                </w:p>
              </w:tc>
            </w:tr>
            <w:tr w:rsidR="008C0373">
              <w:trPr>
                <w:trHeight w:val="4538"/>
              </w:trPr>
              <w:tc>
                <w:tcPr>
                  <w:tcW w:w="4874" w:type="dxa"/>
                </w:tcPr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jc w:val="both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Обесценение запасов;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jc w:val="both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Амортизация основных средств;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jc w:val="both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Оценка активов, составляющих объекты инфраструктуры;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jc w:val="both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Оценка финансовых инструментов;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jc w:val="both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Исход текущих судебных разбирательств;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jc w:val="both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Резерв под ожидаемые кредитные убытки;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jc w:val="both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Оценка обязательств по договорам страхования;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jc w:val="both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Гарантийные обязательства;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jc w:val="both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Обязательства по выплате пенсий сотрудникам;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jc w:val="both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Выплаты, основанные на акциях;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jc w:val="both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 xml:space="preserve">Справедливая стоимость активов или обязательств, приобретенных в рамках объединения бизнеса, включая определение </w:t>
                  </w:r>
                  <w:proofErr w:type="spellStart"/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гудвила</w:t>
                  </w:r>
                  <w:proofErr w:type="spellEnd"/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 xml:space="preserve"> и нематериальных активов;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jc w:val="both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Обесценение долгосрочных активов или основных средств, предназначенных для продажи;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jc w:val="both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 xml:space="preserve">Обмен в </w:t>
                  </w:r>
                  <w:proofErr w:type="spellStart"/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неденежной</w:t>
                  </w:r>
                  <w:proofErr w:type="spellEnd"/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 xml:space="preserve"> форме активами или обязательствами между независимыми сторонами;</w:t>
                  </w:r>
                </w:p>
                <w:p w:rsidR="008C0373" w:rsidRDefault="009E7B4F">
                  <w:pPr>
                    <w:widowControl w:val="0"/>
                    <w:shd w:val="clear" w:color="auto" w:fill="FFFFFF"/>
                    <w:suppressAutoHyphens w:val="0"/>
                    <w:jc w:val="both"/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</w:pPr>
                  <w:r>
                    <w:rPr>
                      <w:rFonts w:eastAsia="Calibri"/>
                      <w:kern w:val="2"/>
                      <w:sz w:val="21"/>
                      <w:szCs w:val="21"/>
                      <w14:ligatures w14:val="standardContextual"/>
                    </w:rPr>
                    <w:t>Выручку, признанную по долгосрочным договорам.</w:t>
                  </w:r>
                </w:p>
              </w:tc>
              <w:tc>
                <w:tcPr>
                  <w:tcW w:w="2519" w:type="dxa"/>
                </w:tcPr>
                <w:p w:rsidR="008C0373" w:rsidRDefault="008C0373">
                  <w:pPr>
                    <w:widowControl w:val="0"/>
                    <w:suppressAutoHyphens w:val="0"/>
                    <w:jc w:val="center"/>
                    <w:rPr>
                      <w:rFonts w:eastAsia="Calibri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</w:tr>
          </w:tbl>
          <w:p w:rsidR="008C0373" w:rsidRDefault="008C0373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1"/>
                <w:szCs w:val="21"/>
              </w:rPr>
            </w:pPr>
          </w:p>
          <w:p w:rsidR="008C0373" w:rsidRDefault="009E7B4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Задание 3</w:t>
            </w:r>
          </w:p>
          <w:p w:rsidR="008C0373" w:rsidRDefault="009E7B4F">
            <w:pPr>
              <w:widowControl w:val="0"/>
              <w:suppressAutoHyphens w:val="0"/>
              <w:jc w:val="both"/>
              <w:rPr>
                <w:rFonts w:eastAsia="Calibri"/>
                <w:kern w:val="2"/>
                <w:sz w:val="21"/>
                <w:szCs w:val="21"/>
                <w14:ligatures w14:val="standardContextual"/>
              </w:rPr>
            </w:pPr>
            <w:r>
              <w:rPr>
                <w:rFonts w:eastAsia="Calibri"/>
                <w:kern w:val="2"/>
                <w:sz w:val="21"/>
                <w:szCs w:val="21"/>
                <w14:ligatures w14:val="standardContextual"/>
              </w:rPr>
              <w:t>Сформируйте перечень нормативных актов, регламентирующих требования к хозяйственным процессам в объекте аудита.</w:t>
            </w:r>
          </w:p>
          <w:p w:rsidR="008C0373" w:rsidRDefault="009E7B4F">
            <w:pPr>
              <w:widowControl w:val="0"/>
              <w:suppressAutoHyphens w:val="0"/>
              <w:jc w:val="both"/>
              <w:rPr>
                <w:sz w:val="21"/>
                <w:szCs w:val="21"/>
              </w:rPr>
            </w:pPr>
            <w:r>
              <w:rPr>
                <w:rFonts w:eastAsia="Calibri"/>
                <w:kern w:val="2"/>
                <w:sz w:val="21"/>
                <w:szCs w:val="21"/>
                <w14:ligatures w14:val="standardContextual"/>
              </w:rPr>
              <w:t>Оцените проблемную ситуацию, сформируйте фрагмент отчета, содержащего соответствующий вывод и предложение.</w:t>
            </w:r>
            <w:bookmarkStart w:id="41" w:name="_Toc5298947581"/>
            <w:bookmarkEnd w:id="41"/>
          </w:p>
        </w:tc>
      </w:tr>
    </w:tbl>
    <w:p w:rsidR="008C0373" w:rsidRDefault="008C0373">
      <w:pPr>
        <w:sectPr w:rsidR="008C0373">
          <w:footerReference w:type="default" r:id="rId13"/>
          <w:pgSz w:w="16838" w:h="11906" w:orient="landscape"/>
          <w:pgMar w:top="1418" w:right="1134" w:bottom="851" w:left="1134" w:header="0" w:footer="680" w:gutter="0"/>
          <w:cols w:space="720"/>
          <w:formProt w:val="0"/>
          <w:docGrid w:linePitch="360"/>
        </w:sectPr>
      </w:pPr>
    </w:p>
    <w:p w:rsidR="008C0373" w:rsidRDefault="009E7B4F">
      <w:pPr>
        <w:pStyle w:val="2"/>
        <w:spacing w:line="360" w:lineRule="auto"/>
        <w:ind w:left="708" w:firstLine="709"/>
        <w:jc w:val="left"/>
        <w:rPr>
          <w:i/>
          <w:szCs w:val="28"/>
        </w:rPr>
      </w:pPr>
      <w:r>
        <w:rPr>
          <w:i/>
          <w:szCs w:val="28"/>
        </w:rPr>
        <w:lastRenderedPageBreak/>
        <w:t>Примерный перечень вопросов для подготовки к зачету.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bookmarkStart w:id="42" w:name="_Toc13770909"/>
      <w:bookmarkStart w:id="43" w:name="_Toc13762619"/>
      <w:r>
        <w:rPr>
          <w:bCs/>
          <w:sz w:val="28"/>
          <w:szCs w:val="28"/>
        </w:rPr>
        <w:t xml:space="preserve">Особенности процесса организации </w:t>
      </w:r>
      <w:bookmarkStart w:id="44" w:name="_Hlk133596738"/>
      <w:r>
        <w:rPr>
          <w:bCs/>
          <w:sz w:val="28"/>
          <w:szCs w:val="28"/>
        </w:rPr>
        <w:t>аудита оценочных значений соответствия</w:t>
      </w:r>
      <w:bookmarkEnd w:id="44"/>
      <w:r>
        <w:rPr>
          <w:bCs/>
          <w:sz w:val="28"/>
          <w:szCs w:val="28"/>
        </w:rPr>
        <w:t xml:space="preserve">. 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Информационная база аудита оценочных значений.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Формулирование целей и процедур в ходе </w:t>
      </w:r>
      <w:r>
        <w:rPr>
          <w:sz w:val="28"/>
          <w:szCs w:val="28"/>
        </w:rPr>
        <w:t>аудита оценочных значений</w:t>
      </w:r>
      <w:r>
        <w:rPr>
          <w:bCs/>
          <w:sz w:val="28"/>
          <w:szCs w:val="28"/>
        </w:rPr>
        <w:t xml:space="preserve">. 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Требования к документированию результатов аудита оценочных значений. 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Стандарты, применяемые в ходе проведения аудита оценочных значений.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Характеристика организационных этапов аудита оценочных значений. 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аудита оценочных значений: выбор форм и методов получения доказательств.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Специфика формирования программы и рабочего плана в ходе аудита оценочных значений. 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Заключительный этап аудита оценочных значений: специфика формирования выводов и предложений.</w:t>
      </w:r>
      <w:r>
        <w:t xml:space="preserve"> 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рисков в ходе аудита оценочных значений.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Сбор информации в ходе аудита оценочных значений.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Виды законодательных актов, формирующих информационную базу аудита оценочных значений.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к организации аудита оценочных значений.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Направления использования данных государственных информационных систем в ходе аудита оценочных значений. 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Проблемы взаимодействия участников аудиторской проверки. 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Специфика информационного взаимодействия аудиторов с органами исполнительной власти.</w:t>
      </w:r>
      <w:r>
        <w:t xml:space="preserve"> 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t xml:space="preserve"> </w:t>
      </w:r>
      <w:r>
        <w:rPr>
          <w:bCs/>
          <w:sz w:val="28"/>
          <w:szCs w:val="28"/>
        </w:rPr>
        <w:t>Характеристика аудита оценочных значений: цель, задачи, объект, предмет.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Формы аудита оценочных значений и факторы, обусловившие формы аудита. 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Направления развития аудита оценочных значений в Российской Федерации и зарубежных государствах. </w:t>
      </w:r>
    </w:p>
    <w:p w:rsidR="008C0373" w:rsidRDefault="009E7B4F">
      <w:pPr>
        <w:pStyle w:val="afff3"/>
        <w:numPr>
          <w:ilvl w:val="0"/>
          <w:numId w:val="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Аудит оценочных значений: порядок использования итоговой информации.</w:t>
      </w:r>
    </w:p>
    <w:p w:rsidR="008C0373" w:rsidRDefault="008C0373">
      <w:pPr>
        <w:pStyle w:val="afff3"/>
        <w:spacing w:line="360" w:lineRule="auto"/>
        <w:ind w:left="709"/>
        <w:jc w:val="both"/>
        <w:rPr>
          <w:bCs/>
          <w:sz w:val="28"/>
          <w:szCs w:val="28"/>
        </w:rPr>
      </w:pPr>
    </w:p>
    <w:p w:rsidR="008C0373" w:rsidRDefault="009E7B4F">
      <w:pPr>
        <w:pStyle w:val="1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42"/>
      <w:bookmarkEnd w:id="43"/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акты:</w:t>
      </w:r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Бюджетный кодекс Российской Федерации: Федеральный закон от 31.07.1998 №145-ФЗ // Справочно-правовая система «Консультант-Плюс». – URL: http://www.consultant.ru. - Текст: электронный.</w:t>
      </w:r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Федеральный закон «Об аудиторской деятельности» от 30.12.2008 №307-ФЗ // Справочно-правовая система «Консультант-Плюс». – URL: http://www.consultant.ru. - Текст: электронный.</w:t>
      </w:r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Приказ Минфина России от 09.01.2019 №2н «О введении в действие международных стандартов аудита на территории Российской Федерации и о признании утратившими силу некоторых приказов Министерства финансов Российской Федерации» // Справочно-правовая система «Консультант-Плюс». – URL: http://www.consultant.ru. - Текст: электронный.</w:t>
      </w:r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Приказ Минфина России от 27.10.2021 №163н «О введении в действие международных стандартов аудита на территории Российской Федерации и о признании утратившими силу отдельных положений приказа Министерства финансов Российской Федерации от 9.01.2019 г. №2н» // Справочно-правовая система «Консультант-Плюс». – URL: http://www.consultant.ru. - Текст: электронный.</w:t>
      </w:r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Правила независимости аудиторов и аудиторских организаций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(одобрены Советом по аудиторской деятельности 19.12.2019 г., протокол № 51; </w:t>
      </w:r>
      <w:r>
        <w:rPr>
          <w:sz w:val="28"/>
          <w:szCs w:val="28"/>
        </w:rPr>
        <w:lastRenderedPageBreak/>
        <w:t>с изменениями от 16.04.2021 г., протокол № 58) // Справочно-правовая система «Консультант-Плюс». – URL: http://www.consultant.ru. - Текст: электронный.</w:t>
      </w:r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Государственный контроль в финансово-бюджетной </w:t>
      </w:r>
      <w:proofErr w:type="gramStart"/>
      <w:r>
        <w:rPr>
          <w:sz w:val="28"/>
          <w:szCs w:val="28"/>
        </w:rPr>
        <w:t>сфере :</w:t>
      </w:r>
      <w:proofErr w:type="gramEnd"/>
      <w:r>
        <w:rPr>
          <w:sz w:val="28"/>
          <w:szCs w:val="28"/>
        </w:rPr>
        <w:t xml:space="preserve"> учеб. пособие / Э. А. Исаев, С. А. Андреев, И. М. </w:t>
      </w:r>
      <w:proofErr w:type="spellStart"/>
      <w:r>
        <w:rPr>
          <w:sz w:val="28"/>
          <w:szCs w:val="28"/>
        </w:rPr>
        <w:t>Ванькович</w:t>
      </w:r>
      <w:proofErr w:type="spellEnd"/>
      <w:r>
        <w:rPr>
          <w:sz w:val="28"/>
          <w:szCs w:val="28"/>
        </w:rPr>
        <w:t xml:space="preserve"> [и др.] ; под ред. Р. Е. </w:t>
      </w:r>
      <w:proofErr w:type="spellStart"/>
      <w:r>
        <w:rPr>
          <w:sz w:val="28"/>
          <w:szCs w:val="28"/>
        </w:rPr>
        <w:t>Артюхина</w:t>
      </w:r>
      <w:proofErr w:type="spellEnd"/>
      <w:r>
        <w:rPr>
          <w:sz w:val="28"/>
          <w:szCs w:val="28"/>
        </w:rPr>
        <w:t xml:space="preserve">, Э. А. Исаева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Прометей, 2023. — 648 с. — ЭБС Лань. — URL: https://e.lanbook.com/book/323891 (дата обращения: 30.05.2024).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Воронина, Л. И. Аудит: теория и </w:t>
      </w:r>
      <w:proofErr w:type="gramStart"/>
      <w:r>
        <w:rPr>
          <w:sz w:val="28"/>
          <w:szCs w:val="28"/>
        </w:rPr>
        <w:t>практика :</w:t>
      </w:r>
      <w:proofErr w:type="gramEnd"/>
      <w:r>
        <w:rPr>
          <w:sz w:val="28"/>
          <w:szCs w:val="28"/>
        </w:rPr>
        <w:t xml:space="preserve"> учебник : в 2 частях. Часть 1. Теория / Л. И. Воронина. —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2023. — 314 с. — (Высшее образование: Магистратура). - ISBN 978-5-16-013150-4. - ЭБС ZNANIUM. - URL: https://znanium.com/catalog/product/2006820 (дата обращения: 30.05.2024).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Воронина, Л. И. Аудит: теория и </w:t>
      </w:r>
      <w:proofErr w:type="gramStart"/>
      <w:r>
        <w:rPr>
          <w:sz w:val="28"/>
          <w:szCs w:val="28"/>
        </w:rPr>
        <w:t>практика :</w:t>
      </w:r>
      <w:proofErr w:type="gramEnd"/>
      <w:r>
        <w:rPr>
          <w:sz w:val="28"/>
          <w:szCs w:val="28"/>
        </w:rPr>
        <w:t xml:space="preserve"> учебник : в 2 частях. Часть 2. Практический аудит / Л. И. Воронина. —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2024. — 344 с. — (Высшее образование: Магистратура). - ISBN 978-5-16-013151-1. - ЭБС ZNANIUM. - URL: https://znanium.com/catalog/product/2051468 (дата обращения: 30.05.2024).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Егорова, И.С. Аудит: учебное пособие для студентов вузов, обучающихся по направлению подготовки "Экономика" / И.С. Егорова;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-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2020. - 537 с. -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– То же. – 2022. – ЭБС BOOK.ru. - URL: https://book.ru/book/943658 (дата обращения: 30.05.2024).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Казакова, Н. А. </w:t>
      </w:r>
      <w:proofErr w:type="gramStart"/>
      <w:r>
        <w:rPr>
          <w:sz w:val="28"/>
          <w:szCs w:val="28"/>
        </w:rPr>
        <w:t>Аудит :</w:t>
      </w:r>
      <w:proofErr w:type="gramEnd"/>
      <w:r>
        <w:rPr>
          <w:sz w:val="28"/>
          <w:szCs w:val="28"/>
        </w:rPr>
        <w:t xml:space="preserve"> учебник для вузов / Н. А. Казакова, Е. И. Ефремова ; под общей редакцией Н. А. Казаковой. — 5-е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425 с. — (Высшее образование). — ISBN 978-5-534-18573-7.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r>
        <w:rPr>
          <w:sz w:val="28"/>
          <w:szCs w:val="28"/>
        </w:rPr>
        <w:lastRenderedPageBreak/>
        <w:t xml:space="preserve">https://urait.ru/bcode/536333 (дата обращения: 30.05.2024).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Кондрашова, Н. Г. Институциональная концепция в практике формирования системы контроля качества в малых аудиторских </w:t>
      </w:r>
      <w:proofErr w:type="gramStart"/>
      <w:r>
        <w:rPr>
          <w:sz w:val="28"/>
          <w:szCs w:val="28"/>
        </w:rPr>
        <w:t>организациях :</w:t>
      </w:r>
      <w:proofErr w:type="gramEnd"/>
      <w:r>
        <w:rPr>
          <w:sz w:val="28"/>
          <w:szCs w:val="28"/>
        </w:rPr>
        <w:t xml:space="preserve"> монография / Н. Г. Кондрашова.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2020. — 108 с. — ISBN 978-5-4365-4171-6. — ЭБС BOOK.ru. — URL: https://book.ru/book/935221 (дата обращения: 30.05.2024).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Управленческий анализ: учебник для студентов вузов, обучающихся по направлению подготовки "Экономика" (квалификация (степень) "магистр") / Е.В. Никифорова, Л.М. Куприянова, О.В. Шнайдер [и др.]; под общ. ред. Е.В. Никифоровой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Москва: Инфра-М, 2022. — 225 с. — (Высшее образование: Магистратура). — Текст: непосредственный. - То же. - 2023. - DOI 10.12737/1414397. - ЭБС ZNANIUM. - URL: https://znanium.com/catalog/product/1960112 (дата обращения: 30.05.2024).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Финансы: учебник / под ред. Е.В. Маркиной.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2014, 2015, 2017. — 424 с. —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- 2021. — ЭБС BOOK.ru. - URL: https://book.ru/book/936343 (дата обращения: 30.05.2024).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C0373" w:rsidRDefault="008C0373">
      <w:pPr>
        <w:tabs>
          <w:tab w:val="left" w:pos="0"/>
        </w:tabs>
        <w:spacing w:line="360" w:lineRule="auto"/>
        <w:ind w:left="142" w:firstLine="709"/>
        <w:jc w:val="both"/>
        <w:rPr>
          <w:sz w:val="28"/>
          <w:szCs w:val="28"/>
        </w:rPr>
      </w:pPr>
    </w:p>
    <w:p w:rsidR="008C0373" w:rsidRDefault="009E7B4F">
      <w:pPr>
        <w:pStyle w:val="1"/>
        <w:jc w:val="both"/>
        <w:rPr>
          <w:b/>
          <w:sz w:val="28"/>
          <w:szCs w:val="28"/>
        </w:rPr>
      </w:pPr>
      <w:bookmarkStart w:id="45" w:name="_Toc13770910"/>
      <w:bookmarkStart w:id="46" w:name="_Toc13762620"/>
      <w:bookmarkStart w:id="47" w:name="_Toc13770912"/>
      <w:bookmarkStart w:id="48" w:name="_Toc13762622"/>
      <w:bookmarkEnd w:id="45"/>
      <w:bookmarkEnd w:id="46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47"/>
      <w:bookmarkEnd w:id="48"/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1. Федеральное казначейство https://roskazna.gov.ru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Федеральная служба государственной статистики http://www.gks.ru 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3. Электронные ресурсы БИК: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Электронная библиотека Финансового университета (ЭБ) http://elib.fa.ru/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Электронно-библиотечная система BOOK.RU http://www.book.ru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Электронно-библиотечная система «Университетская библиотека ОНЛАЙН» http://biblioclub.ru/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http://www.znanium.ru/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• Электронно-библиотечная система издательства «ЮРАЙТ» https://urait.ru/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Электронно-библиотечная система издательства Проспект http://ebs.prospekt.org/books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Электронно-библиотечная система издательства Лань https://e.lanbook.com/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Электронная библиотека Издательского дома «Гребенников» https://grebennikon.ru/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Научная электронная библиотека eLibrary.ru http://elibrary.ru  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Национальная электронная библиотека http://нэб.рф/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Финансовая справочная система «Финансовый директор» http://www.1fd.ru/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Ресурсы информационно-аналитического агентства по финансовым рынкам Cbonds.ru https://cbonds.ru/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СПАРК https://spark-interfax.ru/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Справочная правовая система «Консультант Плюс» https://www.consultant.ru/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Справочная правовая система «ГАРАНТ» https://www.garant.ru/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lang w:val="en-US"/>
        </w:rPr>
        <w:t xml:space="preserve">• Henry Stewart Talks: Journals in </w:t>
      </w:r>
      <w:proofErr w:type="gramStart"/>
      <w:r>
        <w:rPr>
          <w:sz w:val="28"/>
          <w:szCs w:val="28"/>
          <w:lang w:val="en-US"/>
        </w:rPr>
        <w:t>The</w:t>
      </w:r>
      <w:proofErr w:type="gramEnd"/>
      <w:r>
        <w:rPr>
          <w:sz w:val="28"/>
          <w:szCs w:val="28"/>
          <w:lang w:val="en-US"/>
        </w:rPr>
        <w:t xml:space="preserve"> Business &amp; Management Collection https://hstalks.com/business/journals/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• CNKI. Academic Reference https://ar.oversea.cnki.net/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• CNKI. China Academic Journals Full-text Database https://oversea.cnki.net/kns?dbcode=CFLQ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• JSTOR Arts &amp; Sciences I Collection http://jstor.org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</w:rPr>
        <w:t xml:space="preserve">• Электронные продукты издательства </w:t>
      </w:r>
      <w:proofErr w:type="spellStart"/>
      <w:r>
        <w:rPr>
          <w:sz w:val="28"/>
          <w:szCs w:val="28"/>
        </w:rPr>
        <w:t>Elsevier</w:t>
      </w:r>
      <w:proofErr w:type="spellEnd"/>
      <w:r>
        <w:rPr>
          <w:sz w:val="28"/>
          <w:szCs w:val="28"/>
        </w:rPr>
        <w:t xml:space="preserve"> http://www.sciencedirect.com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Коллекция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https://academic.oup.com/journals/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• Электронные коллекции книг и журналов издательства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: http://link.springer.com/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lang w:val="en-US"/>
        </w:rPr>
        <w:t xml:space="preserve">• </w:t>
      </w:r>
      <w:r>
        <w:rPr>
          <w:sz w:val="28"/>
          <w:szCs w:val="28"/>
        </w:rPr>
        <w:t>Платформа</w:t>
      </w:r>
      <w:r>
        <w:rPr>
          <w:sz w:val="28"/>
          <w:szCs w:val="28"/>
          <w:lang w:val="en-US"/>
        </w:rPr>
        <w:t xml:space="preserve"> STATISTA https://www.statista.com/</w:t>
      </w:r>
    </w:p>
    <w:p w:rsidR="008C0373" w:rsidRDefault="009E7B4F">
      <w:pPr>
        <w:tabs>
          <w:tab w:val="left" w:pos="0"/>
        </w:tabs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</w:rPr>
        <w:t xml:space="preserve">• База данных научных журналов издательства </w:t>
      </w:r>
      <w:proofErr w:type="spellStart"/>
      <w:r>
        <w:rPr>
          <w:sz w:val="28"/>
          <w:szCs w:val="28"/>
        </w:rPr>
        <w:t>Wiley</w:t>
      </w:r>
      <w:proofErr w:type="spellEnd"/>
      <w:r>
        <w:rPr>
          <w:sz w:val="28"/>
          <w:szCs w:val="28"/>
        </w:rPr>
        <w:t xml:space="preserve"> https://onlinelibrary.wiley.com/</w:t>
      </w:r>
    </w:p>
    <w:p w:rsidR="008C0373" w:rsidRDefault="008C0373"/>
    <w:p w:rsidR="008C0373" w:rsidRDefault="009E7B4F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9" w:name="_Toc13770913"/>
      <w:bookmarkStart w:id="50" w:name="_Toc1376262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9"/>
      <w:bookmarkEnd w:id="50"/>
    </w:p>
    <w:p w:rsidR="008C0373" w:rsidRDefault="009E7B4F">
      <w:pPr>
        <w:pStyle w:val="afff"/>
        <w:spacing w:before="280" w:after="28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51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</w:t>
      </w:r>
      <w:bookmarkEnd w:id="51"/>
      <w:r>
        <w:rPr>
          <w:sz w:val="28"/>
          <w:szCs w:val="28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«Распоряжения»/»Приказы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8C0373" w:rsidRDefault="009E7B4F">
      <w:pPr>
        <w:pStyle w:val="1"/>
        <w:ind w:firstLine="709"/>
        <w:jc w:val="both"/>
        <w:rPr>
          <w:b/>
          <w:sz w:val="28"/>
          <w:szCs w:val="28"/>
        </w:rPr>
      </w:pPr>
      <w:bookmarkStart w:id="52" w:name="_Toc13770915"/>
      <w:bookmarkStart w:id="53" w:name="_Toc13762625"/>
      <w:bookmarkStart w:id="54" w:name="_Toc529894771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2"/>
      <w:bookmarkEnd w:id="53"/>
      <w:bookmarkEnd w:id="54"/>
    </w:p>
    <w:p w:rsidR="008C0373" w:rsidRDefault="009E7B4F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8C0373" w:rsidRDefault="009E7B4F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Windows Microsoft Office, </w:t>
      </w:r>
    </w:p>
    <w:p w:rsidR="008C0373" w:rsidRDefault="009E7B4F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Антивирус</w:t>
      </w:r>
      <w:r>
        <w:rPr>
          <w:sz w:val="28"/>
          <w:szCs w:val="28"/>
          <w:lang w:val="en-US"/>
        </w:rPr>
        <w:t xml:space="preserve"> Kaspersky </w:t>
      </w:r>
    </w:p>
    <w:p w:rsidR="008C0373" w:rsidRDefault="009E7B4F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:rsidR="008C0373" w:rsidRDefault="009E7B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8C0373" w:rsidRDefault="009E7B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8C0373" w:rsidRDefault="009E7B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4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8C0373" w:rsidRDefault="009E7B4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C0373" w:rsidRDefault="009E7B4F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8C0373" w:rsidRDefault="008C0373">
      <w:pPr>
        <w:pStyle w:val="1"/>
        <w:ind w:firstLine="709"/>
        <w:jc w:val="both"/>
        <w:rPr>
          <w:b/>
          <w:sz w:val="28"/>
          <w:szCs w:val="28"/>
        </w:rPr>
      </w:pPr>
    </w:p>
    <w:p w:rsidR="008C0373" w:rsidRDefault="009E7B4F">
      <w:pPr>
        <w:pStyle w:val="1"/>
        <w:ind w:firstLine="709"/>
        <w:jc w:val="both"/>
        <w:rPr>
          <w:b/>
          <w:sz w:val="28"/>
          <w:szCs w:val="28"/>
        </w:rPr>
      </w:pPr>
      <w:bookmarkStart w:id="55" w:name="_Toc13770916"/>
      <w:bookmarkStart w:id="56" w:name="_Toc13762626"/>
      <w:bookmarkStart w:id="57" w:name="_Toc529894772"/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5"/>
      <w:bookmarkEnd w:id="56"/>
      <w:bookmarkEnd w:id="57"/>
    </w:p>
    <w:p w:rsidR="008C0373" w:rsidRDefault="009E7B4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58" w:name="_Toc324441761"/>
      <w:bookmarkStart w:id="59" w:name="_Toc326701981"/>
      <w:bookmarkStart w:id="60" w:name="_Toc326701991"/>
      <w:bookmarkStart w:id="61" w:name="_Toc324441770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58"/>
      <w:bookmarkEnd w:id="59"/>
      <w:bookmarkEnd w:id="60"/>
      <w:bookmarkEnd w:id="61"/>
    </w:p>
    <w:sectPr w:rsidR="008C0373">
      <w:footerReference w:type="default" r:id="rId15"/>
      <w:pgSz w:w="11906" w:h="16838"/>
      <w:pgMar w:top="1134" w:right="851" w:bottom="1134" w:left="1418" w:header="0" w:footer="68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B4F" w:rsidRDefault="009E7B4F">
      <w:r>
        <w:separator/>
      </w:r>
    </w:p>
  </w:endnote>
  <w:endnote w:type="continuationSeparator" w:id="0">
    <w:p w:rsidR="009E7B4F" w:rsidRDefault="009E7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Sans Serif">
    <w:charset w:val="01"/>
    <w:family w:val="roman"/>
    <w:pitch w:val="default"/>
  </w:font>
  <w:font w:name="SchoolBook">
    <w:altName w:val="Times New Roman"/>
    <w:charset w:val="01"/>
    <w:family w:val="roman"/>
    <w:pitch w:val="default"/>
  </w:font>
  <w:font w:name="Arial Unicode MS">
    <w:panose1 w:val="020B0604020202020204"/>
    <w:charset w:val="01"/>
    <w:family w:val="roman"/>
    <w:pitch w:val="default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2556119"/>
      <w:docPartObj>
        <w:docPartGallery w:val="Page Numbers (Bottom of Page)"/>
        <w:docPartUnique/>
      </w:docPartObj>
    </w:sdtPr>
    <w:sdtEndPr/>
    <w:sdtContent>
      <w:p w:rsidR="008C0373" w:rsidRDefault="009E7B4F">
        <w:pPr>
          <w:pStyle w:val="affb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370F11">
          <w:rPr>
            <w:noProof/>
            <w:sz w:val="24"/>
            <w:szCs w:val="24"/>
          </w:rPr>
          <w:t>16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8361341"/>
      <w:docPartObj>
        <w:docPartGallery w:val="Page Numbers (Bottom of Page)"/>
        <w:docPartUnique/>
      </w:docPartObj>
    </w:sdtPr>
    <w:sdtEndPr/>
    <w:sdtContent>
      <w:p w:rsidR="008C0373" w:rsidRDefault="009E7B4F">
        <w:pPr>
          <w:pStyle w:val="af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70F11">
          <w:rPr>
            <w:noProof/>
          </w:rPr>
          <w:t>19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306236"/>
      <w:docPartObj>
        <w:docPartGallery w:val="Page Numbers (Bottom of Page)"/>
        <w:docPartUnique/>
      </w:docPartObj>
    </w:sdtPr>
    <w:sdtEndPr/>
    <w:sdtContent>
      <w:p w:rsidR="008C0373" w:rsidRDefault="009E7B4F">
        <w:pPr>
          <w:pStyle w:val="affb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370F11">
          <w:rPr>
            <w:noProof/>
            <w:sz w:val="24"/>
            <w:szCs w:val="24"/>
          </w:rPr>
          <w:t>21</w:t>
        </w:r>
        <w:r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B4F" w:rsidRDefault="009E7B4F">
      <w:r>
        <w:separator/>
      </w:r>
    </w:p>
  </w:footnote>
  <w:footnote w:type="continuationSeparator" w:id="0">
    <w:p w:rsidR="009E7B4F" w:rsidRDefault="009E7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64B0A"/>
    <w:multiLevelType w:val="multilevel"/>
    <w:tmpl w:val="EFEE0838"/>
    <w:lvl w:ilvl="0">
      <w:start w:val="1"/>
      <w:numFmt w:val="decimal"/>
      <w:lvlText w:val="%1."/>
      <w:lvlJc w:val="left"/>
      <w:pPr>
        <w:tabs>
          <w:tab w:val="num" w:pos="0"/>
        </w:tabs>
        <w:ind w:left="8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65" w:hanging="180"/>
      </w:pPr>
    </w:lvl>
  </w:abstractNum>
  <w:abstractNum w:abstractNumId="1" w15:restartNumberingAfterBreak="0">
    <w:nsid w:val="047C3027"/>
    <w:multiLevelType w:val="multilevel"/>
    <w:tmpl w:val="23502B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D81A5D"/>
    <w:multiLevelType w:val="multilevel"/>
    <w:tmpl w:val="387E9B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85C3E82"/>
    <w:multiLevelType w:val="multilevel"/>
    <w:tmpl w:val="A2A663C8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98B06FD"/>
    <w:multiLevelType w:val="multilevel"/>
    <w:tmpl w:val="B4CA4AF6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8597056"/>
    <w:multiLevelType w:val="multilevel"/>
    <w:tmpl w:val="E84E82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9467447"/>
    <w:multiLevelType w:val="multilevel"/>
    <w:tmpl w:val="507C3D58"/>
    <w:lvl w:ilvl="0">
      <w:start w:val="1"/>
      <w:numFmt w:val="decimal"/>
      <w:pStyle w:val="a0"/>
      <w:lvlText w:val="%1."/>
      <w:lvlJc w:val="left"/>
      <w:pPr>
        <w:tabs>
          <w:tab w:val="num" w:pos="0"/>
        </w:tabs>
        <w:ind w:left="2203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7" w15:restartNumberingAfterBreak="0">
    <w:nsid w:val="43DB6683"/>
    <w:multiLevelType w:val="multilevel"/>
    <w:tmpl w:val="00B446C0"/>
    <w:lvl w:ilvl="0">
      <w:start w:val="1"/>
      <w:numFmt w:val="decimal"/>
      <w:lvlText w:val="%1."/>
      <w:lvlJc w:val="left"/>
      <w:pPr>
        <w:tabs>
          <w:tab w:val="num" w:pos="0"/>
        </w:tabs>
        <w:ind w:left="970" w:hanging="61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B1A7587"/>
    <w:multiLevelType w:val="multilevel"/>
    <w:tmpl w:val="05A01886"/>
    <w:lvl w:ilvl="0">
      <w:start w:val="5"/>
      <w:numFmt w:val="decimal"/>
      <w:lvlText w:val="%1."/>
      <w:lvlJc w:val="left"/>
      <w:pPr>
        <w:tabs>
          <w:tab w:val="num" w:pos="0"/>
        </w:tabs>
        <w:ind w:left="8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65" w:hanging="180"/>
      </w:pPr>
    </w:lvl>
  </w:abstractNum>
  <w:abstractNum w:abstractNumId="9" w15:restartNumberingAfterBreak="0">
    <w:nsid w:val="4E0303A3"/>
    <w:multiLevelType w:val="multilevel"/>
    <w:tmpl w:val="712AE6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B1F757E"/>
    <w:multiLevelType w:val="multilevel"/>
    <w:tmpl w:val="4DB8061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8F54340"/>
    <w:multiLevelType w:val="multilevel"/>
    <w:tmpl w:val="4D8E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F0D7573"/>
    <w:multiLevelType w:val="multilevel"/>
    <w:tmpl w:val="0526BF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6"/>
  </w:num>
  <w:num w:numId="5">
    <w:abstractNumId w:val="11"/>
  </w:num>
  <w:num w:numId="6">
    <w:abstractNumId w:val="5"/>
  </w:num>
  <w:num w:numId="7">
    <w:abstractNumId w:val="12"/>
  </w:num>
  <w:num w:numId="8">
    <w:abstractNumId w:val="7"/>
  </w:num>
  <w:num w:numId="9">
    <w:abstractNumId w:val="9"/>
  </w:num>
  <w:num w:numId="10">
    <w:abstractNumId w:val="1"/>
  </w:num>
  <w:num w:numId="11">
    <w:abstractNumId w:val="2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373"/>
    <w:rsid w:val="00370F11"/>
    <w:rsid w:val="008C0373"/>
    <w:rsid w:val="009E7B4F"/>
    <w:rsid w:val="00B0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8174A-8F6E-4426-B3FF-D491FCD29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94711"/>
    <w:rPr>
      <w:sz w:val="24"/>
      <w:szCs w:val="24"/>
    </w:rPr>
  </w:style>
  <w:style w:type="paragraph" w:styleId="1">
    <w:name w:val="heading 1"/>
    <w:basedOn w:val="a1"/>
    <w:next w:val="a1"/>
    <w:link w:val="11"/>
    <w:uiPriority w:val="9"/>
    <w:qFormat/>
    <w:rsid w:val="002216AB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1"/>
    <w:next w:val="a1"/>
    <w:uiPriority w:val="9"/>
    <w:qFormat/>
    <w:rsid w:val="002216A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1"/>
    <w:next w:val="a1"/>
    <w:uiPriority w:val="9"/>
    <w:qFormat/>
    <w:rsid w:val="002216AB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1"/>
    <w:next w:val="a1"/>
    <w:link w:val="40"/>
    <w:uiPriority w:val="9"/>
    <w:qFormat/>
    <w:rsid w:val="002216AB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1"/>
    <w:next w:val="a1"/>
    <w:link w:val="50"/>
    <w:uiPriority w:val="9"/>
    <w:qFormat/>
    <w:rsid w:val="002216AB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1"/>
    <w:next w:val="a1"/>
    <w:link w:val="60"/>
    <w:uiPriority w:val="9"/>
    <w:qFormat/>
    <w:rsid w:val="002216AB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1"/>
    <w:next w:val="a1"/>
    <w:link w:val="70"/>
    <w:qFormat/>
    <w:rsid w:val="002216AB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2216AB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1"/>
    <w:next w:val="a1"/>
    <w:link w:val="90"/>
    <w:qFormat/>
    <w:rsid w:val="002216AB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  <w:rsid w:val="002216AB"/>
    <w:rPr>
      <w:b w:val="0"/>
      <w:i w:val="0"/>
    </w:rPr>
  </w:style>
  <w:style w:type="character" w:customStyle="1" w:styleId="WW8Num7z0">
    <w:name w:val="WW8Num7z0"/>
    <w:qFormat/>
    <w:rsid w:val="002216AB"/>
    <w:rPr>
      <w:rFonts w:ascii="Symbol" w:hAnsi="Symbol"/>
    </w:rPr>
  </w:style>
  <w:style w:type="character" w:customStyle="1" w:styleId="WW8Num7z1">
    <w:name w:val="WW8Num7z1"/>
    <w:qFormat/>
    <w:rsid w:val="002216AB"/>
    <w:rPr>
      <w:rFonts w:ascii="Courier New" w:hAnsi="Courier New" w:cs="Courier New"/>
    </w:rPr>
  </w:style>
  <w:style w:type="character" w:customStyle="1" w:styleId="WW8Num7z2">
    <w:name w:val="WW8Num7z2"/>
    <w:qFormat/>
    <w:rsid w:val="002216AB"/>
    <w:rPr>
      <w:rFonts w:ascii="Wingdings" w:hAnsi="Wingdings"/>
    </w:rPr>
  </w:style>
  <w:style w:type="character" w:customStyle="1" w:styleId="WW8Num11z0">
    <w:name w:val="WW8Num11z0"/>
    <w:qFormat/>
    <w:rsid w:val="002216AB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2216AB"/>
    <w:rPr>
      <w:rFonts w:ascii="Courier New" w:hAnsi="Courier New"/>
    </w:rPr>
  </w:style>
  <w:style w:type="character" w:customStyle="1" w:styleId="WW8Num11z2">
    <w:name w:val="WW8Num11z2"/>
    <w:qFormat/>
    <w:rsid w:val="002216AB"/>
    <w:rPr>
      <w:rFonts w:ascii="Wingdings" w:hAnsi="Wingdings"/>
    </w:rPr>
  </w:style>
  <w:style w:type="character" w:customStyle="1" w:styleId="WW8Num11z3">
    <w:name w:val="WW8Num11z3"/>
    <w:qFormat/>
    <w:rsid w:val="002216AB"/>
    <w:rPr>
      <w:rFonts w:ascii="Symbol" w:hAnsi="Symbol"/>
    </w:rPr>
  </w:style>
  <w:style w:type="character" w:customStyle="1" w:styleId="WW8Num15z1">
    <w:name w:val="WW8Num15z1"/>
    <w:qFormat/>
    <w:rsid w:val="002216AB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2216AB"/>
    <w:rPr>
      <w:rFonts w:ascii="Wingdings" w:hAnsi="Wingdings"/>
    </w:rPr>
  </w:style>
  <w:style w:type="character" w:customStyle="1" w:styleId="WW8Num15z3">
    <w:name w:val="WW8Num15z3"/>
    <w:qFormat/>
    <w:rsid w:val="002216AB"/>
    <w:rPr>
      <w:rFonts w:ascii="Symbol" w:hAnsi="Symbol"/>
    </w:rPr>
  </w:style>
  <w:style w:type="character" w:customStyle="1" w:styleId="WW8Num15z4">
    <w:name w:val="WW8Num15z4"/>
    <w:qFormat/>
    <w:rsid w:val="002216AB"/>
    <w:rPr>
      <w:rFonts w:ascii="Courier New" w:hAnsi="Courier New"/>
    </w:rPr>
  </w:style>
  <w:style w:type="character" w:customStyle="1" w:styleId="WW8Num18z1">
    <w:name w:val="WW8Num18z1"/>
    <w:qFormat/>
    <w:rsid w:val="002216AB"/>
    <w:rPr>
      <w:rFonts w:ascii="Courier New" w:hAnsi="Courier New" w:cs="Courier New"/>
    </w:rPr>
  </w:style>
  <w:style w:type="character" w:customStyle="1" w:styleId="WW8Num18z2">
    <w:name w:val="WW8Num18z2"/>
    <w:qFormat/>
    <w:rsid w:val="002216AB"/>
    <w:rPr>
      <w:rFonts w:ascii="Wingdings" w:hAnsi="Wingdings"/>
    </w:rPr>
  </w:style>
  <w:style w:type="character" w:customStyle="1" w:styleId="WW8Num18z3">
    <w:name w:val="WW8Num18z3"/>
    <w:qFormat/>
    <w:rsid w:val="002216AB"/>
    <w:rPr>
      <w:rFonts w:ascii="Symbol" w:hAnsi="Symbol"/>
    </w:rPr>
  </w:style>
  <w:style w:type="character" w:customStyle="1" w:styleId="WW8Num19z0">
    <w:name w:val="WW8Num19z0"/>
    <w:qFormat/>
    <w:rsid w:val="002216AB"/>
    <w:rPr>
      <w:b w:val="0"/>
      <w:i w:val="0"/>
    </w:rPr>
  </w:style>
  <w:style w:type="character" w:customStyle="1" w:styleId="WW8Num21z0">
    <w:name w:val="WW8Num21z0"/>
    <w:qFormat/>
    <w:rsid w:val="002216AB"/>
    <w:rPr>
      <w:b w:val="0"/>
      <w:i w:val="0"/>
    </w:rPr>
  </w:style>
  <w:style w:type="character" w:customStyle="1" w:styleId="WW8Num24z1">
    <w:name w:val="WW8Num24z1"/>
    <w:qFormat/>
    <w:rsid w:val="002216AB"/>
    <w:rPr>
      <w:b/>
      <w:i w:val="0"/>
      <w:sz w:val="28"/>
      <w:szCs w:val="28"/>
    </w:rPr>
  </w:style>
  <w:style w:type="character" w:customStyle="1" w:styleId="WW8Num24z2">
    <w:name w:val="WW8Num24z2"/>
    <w:qFormat/>
    <w:rsid w:val="002216AB"/>
    <w:rPr>
      <w:rFonts w:ascii="Wingdings" w:hAnsi="Wingdings"/>
    </w:rPr>
  </w:style>
  <w:style w:type="character" w:customStyle="1" w:styleId="WW8Num24z3">
    <w:name w:val="WW8Num24z3"/>
    <w:qFormat/>
    <w:rsid w:val="002216AB"/>
    <w:rPr>
      <w:rFonts w:ascii="Symbol" w:hAnsi="Symbol"/>
    </w:rPr>
  </w:style>
  <w:style w:type="character" w:customStyle="1" w:styleId="WW8Num24z4">
    <w:name w:val="WW8Num24z4"/>
    <w:qFormat/>
    <w:rsid w:val="002216AB"/>
    <w:rPr>
      <w:rFonts w:ascii="Courier New" w:hAnsi="Courier New" w:cs="Courier New"/>
    </w:rPr>
  </w:style>
  <w:style w:type="character" w:customStyle="1" w:styleId="WW8Num27z0">
    <w:name w:val="WW8Num27z0"/>
    <w:qFormat/>
    <w:rsid w:val="002216AB"/>
    <w:rPr>
      <w:rFonts w:ascii="Symbol" w:hAnsi="Symbol"/>
    </w:rPr>
  </w:style>
  <w:style w:type="character" w:customStyle="1" w:styleId="WW8Num27z1">
    <w:name w:val="WW8Num27z1"/>
    <w:qFormat/>
    <w:rsid w:val="002216AB"/>
    <w:rPr>
      <w:rFonts w:ascii="Courier New" w:hAnsi="Courier New" w:cs="Courier New"/>
    </w:rPr>
  </w:style>
  <w:style w:type="character" w:customStyle="1" w:styleId="WW8Num27z2">
    <w:name w:val="WW8Num27z2"/>
    <w:qFormat/>
    <w:rsid w:val="002216AB"/>
    <w:rPr>
      <w:rFonts w:ascii="Wingdings" w:hAnsi="Wingdings"/>
    </w:rPr>
  </w:style>
  <w:style w:type="character" w:customStyle="1" w:styleId="WW8Num28z0">
    <w:name w:val="WW8Num28z0"/>
    <w:qFormat/>
    <w:rsid w:val="002216AB"/>
    <w:rPr>
      <w:rFonts w:ascii="Symbol" w:hAnsi="Symbol"/>
    </w:rPr>
  </w:style>
  <w:style w:type="character" w:customStyle="1" w:styleId="WW8Num29z0">
    <w:name w:val="WW8Num29z0"/>
    <w:qFormat/>
    <w:rsid w:val="002216AB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2216AB"/>
    <w:rPr>
      <w:b/>
      <w:i w:val="0"/>
      <w:sz w:val="28"/>
      <w:szCs w:val="28"/>
    </w:rPr>
  </w:style>
  <w:style w:type="character" w:customStyle="1" w:styleId="11">
    <w:name w:val="Заголовок 1 Знак1"/>
    <w:link w:val="1"/>
    <w:qFormat/>
    <w:rsid w:val="002216AB"/>
  </w:style>
  <w:style w:type="character" w:styleId="a5">
    <w:name w:val="page number"/>
    <w:basedOn w:val="11"/>
    <w:qFormat/>
    <w:rsid w:val="002216AB"/>
  </w:style>
  <w:style w:type="character" w:customStyle="1" w:styleId="-">
    <w:name w:val="Интернет-ссылка"/>
    <w:basedOn w:val="a2"/>
    <w:uiPriority w:val="99"/>
    <w:semiHidden/>
    <w:unhideWhenUsed/>
    <w:rsid w:val="00E141CB"/>
    <w:rPr>
      <w:color w:val="0000FF"/>
      <w:u w:val="single"/>
    </w:rPr>
  </w:style>
  <w:style w:type="character" w:styleId="a6">
    <w:name w:val="Strong"/>
    <w:uiPriority w:val="22"/>
    <w:qFormat/>
    <w:rsid w:val="0083376C"/>
    <w:rPr>
      <w:b/>
      <w:bCs/>
    </w:rPr>
  </w:style>
  <w:style w:type="character" w:customStyle="1" w:styleId="highlight">
    <w:name w:val="highlight"/>
    <w:qFormat/>
    <w:rsid w:val="00DC061C"/>
    <w:rPr>
      <w:rFonts w:cs="Times New Roman"/>
    </w:rPr>
  </w:style>
  <w:style w:type="character" w:styleId="a7">
    <w:name w:val="Emphasis"/>
    <w:uiPriority w:val="20"/>
    <w:qFormat/>
    <w:rsid w:val="00DC061C"/>
    <w:rPr>
      <w:rFonts w:cs="Times New Roman"/>
      <w:i/>
      <w:iCs/>
    </w:rPr>
  </w:style>
  <w:style w:type="character" w:customStyle="1" w:styleId="a8">
    <w:name w:val="Текст Знак"/>
    <w:qFormat/>
    <w:rsid w:val="009766FF"/>
    <w:rPr>
      <w:rFonts w:ascii="Courier New" w:hAnsi="Courier New"/>
    </w:rPr>
  </w:style>
  <w:style w:type="character" w:customStyle="1" w:styleId="a9">
    <w:name w:val="Основной текст с отступом Знак"/>
    <w:qFormat/>
    <w:rsid w:val="00AE20E0"/>
    <w:rPr>
      <w:sz w:val="28"/>
      <w:lang w:eastAsia="ar-SA"/>
    </w:rPr>
  </w:style>
  <w:style w:type="character" w:customStyle="1" w:styleId="aa">
    <w:name w:val="Нижний колонтитул Знак"/>
    <w:qFormat/>
    <w:rsid w:val="00E45862"/>
    <w:rPr>
      <w:lang w:eastAsia="ar-SA"/>
    </w:rPr>
  </w:style>
  <w:style w:type="character" w:customStyle="1" w:styleId="20">
    <w:name w:val="Заголовок 2 Знак"/>
    <w:basedOn w:val="a2"/>
    <w:uiPriority w:val="9"/>
    <w:qFormat/>
    <w:rsid w:val="00955196"/>
    <w:rPr>
      <w:b/>
      <w:sz w:val="28"/>
    </w:rPr>
  </w:style>
  <w:style w:type="character" w:customStyle="1" w:styleId="10">
    <w:name w:val="Заголовок 1 Знак"/>
    <w:basedOn w:val="a2"/>
    <w:uiPriority w:val="9"/>
    <w:qFormat/>
    <w:rsid w:val="00955196"/>
    <w:rPr>
      <w:sz w:val="32"/>
    </w:rPr>
  </w:style>
  <w:style w:type="character" w:customStyle="1" w:styleId="ab">
    <w:name w:val="Абзац списка Знак"/>
    <w:uiPriority w:val="34"/>
    <w:qFormat/>
    <w:rsid w:val="00B721F5"/>
    <w:rPr>
      <w:sz w:val="24"/>
      <w:szCs w:val="24"/>
    </w:rPr>
  </w:style>
  <w:style w:type="character" w:customStyle="1" w:styleId="30">
    <w:name w:val="Основной текст с отступом 3 Знак"/>
    <w:basedOn w:val="a2"/>
    <w:link w:val="31"/>
    <w:qFormat/>
    <w:rsid w:val="005B590D"/>
    <w:rPr>
      <w:rFonts w:eastAsia="SimSun"/>
      <w:sz w:val="16"/>
      <w:szCs w:val="16"/>
      <w:lang w:eastAsia="ar-SA"/>
    </w:rPr>
  </w:style>
  <w:style w:type="character" w:customStyle="1" w:styleId="31">
    <w:name w:val="Заголовок 3 Знак"/>
    <w:basedOn w:val="a2"/>
    <w:link w:val="30"/>
    <w:uiPriority w:val="9"/>
    <w:qFormat/>
    <w:rsid w:val="00DD24EC"/>
    <w:rPr>
      <w:sz w:val="28"/>
      <w:u w:val="single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D54B26"/>
    <w:rPr>
      <w:vertAlign w:val="superscript"/>
    </w:rPr>
  </w:style>
  <w:style w:type="character" w:customStyle="1" w:styleId="ad">
    <w:name w:val="Текст сноски Знак"/>
    <w:qFormat/>
    <w:locked/>
    <w:rsid w:val="00D54B26"/>
  </w:style>
  <w:style w:type="character" w:customStyle="1" w:styleId="menu-item-text">
    <w:name w:val="menu-item-text"/>
    <w:basedOn w:val="a2"/>
    <w:qFormat/>
    <w:rsid w:val="00775249"/>
  </w:style>
  <w:style w:type="character" w:customStyle="1" w:styleId="ae">
    <w:name w:val="Основной текст Знак"/>
    <w:basedOn w:val="a2"/>
    <w:qFormat/>
    <w:rsid w:val="00A1192F"/>
    <w:rPr>
      <w:sz w:val="28"/>
    </w:rPr>
  </w:style>
  <w:style w:type="character" w:customStyle="1" w:styleId="ms-rtethemeforecolor-2-0">
    <w:name w:val="ms-rtethemeforecolor-2-0"/>
    <w:basedOn w:val="a2"/>
    <w:qFormat/>
    <w:rsid w:val="00E87F5D"/>
  </w:style>
  <w:style w:type="character" w:customStyle="1" w:styleId="af">
    <w:name w:val="Определение"/>
    <w:qFormat/>
    <w:rsid w:val="00DB0760"/>
    <w:rPr>
      <w:b/>
      <w:bCs/>
      <w:i/>
    </w:rPr>
  </w:style>
  <w:style w:type="character" w:customStyle="1" w:styleId="af0">
    <w:name w:val="Посещённая гиперссылка"/>
    <w:uiPriority w:val="99"/>
    <w:rsid w:val="00AC0798"/>
    <w:rPr>
      <w:color w:val="800080"/>
      <w:u w:val="single"/>
    </w:rPr>
  </w:style>
  <w:style w:type="character" w:customStyle="1" w:styleId="12">
    <w:name w:val="Знак1"/>
    <w:qFormat/>
    <w:rsid w:val="00AC0798"/>
    <w:rPr>
      <w:rFonts w:ascii="Arial" w:hAnsi="Arial"/>
      <w:szCs w:val="24"/>
      <w:lang w:val="ru-RU" w:eastAsia="ru-RU" w:bidi="ar-SA"/>
    </w:rPr>
  </w:style>
  <w:style w:type="character" w:customStyle="1" w:styleId="af1">
    <w:name w:val="Схема документа Знак"/>
    <w:basedOn w:val="a2"/>
    <w:semiHidden/>
    <w:qFormat/>
    <w:rsid w:val="00AC0798"/>
    <w:rPr>
      <w:rFonts w:ascii="Tahoma" w:hAnsi="Tahoma"/>
      <w:shd w:val="clear" w:color="auto" w:fill="000080"/>
      <w:lang w:val="x-none" w:eastAsia="x-none"/>
    </w:rPr>
  </w:style>
  <w:style w:type="character" w:customStyle="1" w:styleId="af2">
    <w:name w:val="Приложение Знак"/>
    <w:qFormat/>
    <w:rsid w:val="00AC0798"/>
    <w:rPr>
      <w:rFonts w:ascii="Arial" w:eastAsia="Times New Roman" w:hAnsi="Arial"/>
      <w:b/>
      <w:bCs/>
      <w:lang w:val="ru-RU" w:eastAsia="ru-RU" w:bidi="ar-SA"/>
    </w:rPr>
  </w:style>
  <w:style w:type="character" w:customStyle="1" w:styleId="af3">
    <w:name w:val="Текст концевой сноски Знак"/>
    <w:basedOn w:val="a2"/>
    <w:semiHidden/>
    <w:qFormat/>
    <w:rsid w:val="00AC0798"/>
    <w:rPr>
      <w:rFonts w:ascii="Arial" w:hAnsi="Arial"/>
      <w:lang w:val="x-none" w:eastAsia="x-none"/>
    </w:rPr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EndnoteCharacters">
    <w:name w:val="Endnote Characters"/>
    <w:semiHidden/>
    <w:qFormat/>
    <w:rsid w:val="00AC0798"/>
    <w:rPr>
      <w:vertAlign w:val="superscript"/>
    </w:rPr>
  </w:style>
  <w:style w:type="character" w:customStyle="1" w:styleId="22">
    <w:name w:val="Основной текст 2 Знак"/>
    <w:basedOn w:val="a2"/>
    <w:qFormat/>
    <w:rsid w:val="00AC0798"/>
    <w:rPr>
      <w:sz w:val="24"/>
      <w:szCs w:val="24"/>
      <w:lang w:val="x-none" w:eastAsia="x-none"/>
    </w:rPr>
  </w:style>
  <w:style w:type="character" w:customStyle="1" w:styleId="310">
    <w:name w:val="Оглавление 3 Знак1"/>
    <w:basedOn w:val="a2"/>
    <w:link w:val="32"/>
    <w:qFormat/>
    <w:rsid w:val="00AC0798"/>
    <w:rPr>
      <w:rFonts w:ascii="Arial" w:hAnsi="Arial"/>
      <w:sz w:val="28"/>
      <w:lang w:val="x-none" w:eastAsia="x-none"/>
    </w:rPr>
  </w:style>
  <w:style w:type="character" w:customStyle="1" w:styleId="23">
    <w:name w:val="Основной текст с отступом 2 Знак"/>
    <w:basedOn w:val="a2"/>
    <w:qFormat/>
    <w:rsid w:val="00AC0798"/>
    <w:rPr>
      <w:rFonts w:ascii="Arial" w:hAnsi="Arial"/>
      <w:lang w:val="x-none" w:eastAsia="x-none"/>
    </w:rPr>
  </w:style>
  <w:style w:type="character" w:customStyle="1" w:styleId="Iniiaiieoeoo9">
    <w:name w:val="Iniiaiie o?eoo9"/>
    <w:qFormat/>
    <w:rsid w:val="00AC0798"/>
    <w:rPr>
      <w:sz w:val="20"/>
    </w:rPr>
  </w:style>
  <w:style w:type="character" w:customStyle="1" w:styleId="af5">
    <w:name w:val="Наименование организации Знак"/>
    <w:qFormat/>
    <w:rsid w:val="00AC0798"/>
    <w:rPr>
      <w:rFonts w:ascii="Arial" w:eastAsia="Times New Roman" w:hAnsi="Arial" w:cs="Arial"/>
      <w:b/>
      <w:smallCaps/>
      <w:color w:val="464646"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"/>
    <w:qFormat/>
    <w:rsid w:val="00AC0798"/>
    <w:rPr>
      <w:caps/>
      <w:sz w:val="28"/>
    </w:rPr>
  </w:style>
  <w:style w:type="character" w:customStyle="1" w:styleId="50">
    <w:name w:val="Заголовок 5 Знак"/>
    <w:link w:val="5"/>
    <w:uiPriority w:val="9"/>
    <w:qFormat/>
    <w:rsid w:val="00AC0798"/>
    <w:rPr>
      <w:sz w:val="28"/>
    </w:rPr>
  </w:style>
  <w:style w:type="character" w:customStyle="1" w:styleId="60">
    <w:name w:val="Заголовок 6 Знак"/>
    <w:link w:val="6"/>
    <w:uiPriority w:val="9"/>
    <w:qFormat/>
    <w:rsid w:val="00AC0798"/>
    <w:rPr>
      <w:b/>
      <w:sz w:val="28"/>
    </w:rPr>
  </w:style>
  <w:style w:type="character" w:customStyle="1" w:styleId="70">
    <w:name w:val="Заголовок 7 Знак"/>
    <w:link w:val="7"/>
    <w:qFormat/>
    <w:rsid w:val="00AC0798"/>
    <w:rPr>
      <w:b/>
      <w:sz w:val="24"/>
    </w:rPr>
  </w:style>
  <w:style w:type="character" w:customStyle="1" w:styleId="80">
    <w:name w:val="Заголовок 8 Знак"/>
    <w:link w:val="8"/>
    <w:qFormat/>
    <w:rsid w:val="00AC0798"/>
    <w:rPr>
      <w:sz w:val="28"/>
    </w:rPr>
  </w:style>
  <w:style w:type="character" w:customStyle="1" w:styleId="90">
    <w:name w:val="Заголовок 9 Знак"/>
    <w:link w:val="9"/>
    <w:qFormat/>
    <w:rsid w:val="00AC0798"/>
    <w:rPr>
      <w:sz w:val="28"/>
    </w:rPr>
  </w:style>
  <w:style w:type="character" w:customStyle="1" w:styleId="af6">
    <w:name w:val="Верхний колонтитул Знак"/>
    <w:qFormat/>
    <w:rsid w:val="00AC0798"/>
  </w:style>
  <w:style w:type="character" w:customStyle="1" w:styleId="af7">
    <w:name w:val="Заголовок Знак"/>
    <w:qFormat/>
    <w:rsid w:val="00AC0798"/>
    <w:rPr>
      <w:sz w:val="24"/>
      <w:u w:val="single"/>
    </w:rPr>
  </w:style>
  <w:style w:type="character" w:customStyle="1" w:styleId="af8">
    <w:name w:val="Подзаголовок Знак"/>
    <w:qFormat/>
    <w:rsid w:val="00AC0798"/>
    <w:rPr>
      <w:b/>
      <w:sz w:val="24"/>
    </w:rPr>
  </w:style>
  <w:style w:type="character" w:customStyle="1" w:styleId="af9">
    <w:name w:val="Текст выноски Знак"/>
    <w:uiPriority w:val="99"/>
    <w:semiHidden/>
    <w:qFormat/>
    <w:rsid w:val="00AC0798"/>
    <w:rPr>
      <w:rFonts w:ascii="Tahoma" w:hAnsi="Tahoma" w:cs="Tahoma"/>
      <w:sz w:val="16"/>
      <w:szCs w:val="16"/>
    </w:rPr>
  </w:style>
  <w:style w:type="character" w:styleId="afa">
    <w:name w:val="annotation reference"/>
    <w:unhideWhenUsed/>
    <w:qFormat/>
    <w:rsid w:val="00AC0798"/>
    <w:rPr>
      <w:sz w:val="16"/>
      <w:szCs w:val="16"/>
    </w:rPr>
  </w:style>
  <w:style w:type="character" w:customStyle="1" w:styleId="afb">
    <w:name w:val="Текст примечания Знак"/>
    <w:basedOn w:val="a2"/>
    <w:qFormat/>
    <w:rsid w:val="00AC0798"/>
  </w:style>
  <w:style w:type="character" w:customStyle="1" w:styleId="afc">
    <w:name w:val="Тема примечания Знак"/>
    <w:basedOn w:val="afb"/>
    <w:qFormat/>
    <w:rsid w:val="00AC0798"/>
    <w:rPr>
      <w:b/>
      <w:bCs/>
      <w:lang w:val="x-none" w:eastAsia="x-none"/>
    </w:rPr>
  </w:style>
  <w:style w:type="character" w:customStyle="1" w:styleId="ext">
    <w:name w:val="ext"/>
    <w:basedOn w:val="a2"/>
    <w:qFormat/>
    <w:rsid w:val="003E3DF3"/>
  </w:style>
  <w:style w:type="character" w:customStyle="1" w:styleId="frame1">
    <w:name w:val="frame1"/>
    <w:basedOn w:val="a2"/>
    <w:qFormat/>
    <w:rsid w:val="003E3DF3"/>
  </w:style>
  <w:style w:type="character" w:customStyle="1" w:styleId="ext1">
    <w:name w:val="ext1"/>
    <w:basedOn w:val="a2"/>
    <w:qFormat/>
    <w:rsid w:val="003E3DF3"/>
    <w:rPr>
      <w:sz w:val="22"/>
      <w:szCs w:val="22"/>
    </w:rPr>
  </w:style>
  <w:style w:type="character" w:customStyle="1" w:styleId="frame3">
    <w:name w:val="frame3"/>
    <w:basedOn w:val="a2"/>
    <w:qFormat/>
    <w:rsid w:val="003E3DF3"/>
    <w:rPr>
      <w:bdr w:val="single" w:sz="6" w:space="1" w:color="CACACA"/>
      <w:shd w:val="clear" w:color="auto" w:fill="FAFAFF"/>
    </w:rPr>
  </w:style>
  <w:style w:type="character" w:customStyle="1" w:styleId="appname1">
    <w:name w:val="app_name1"/>
    <w:basedOn w:val="a2"/>
    <w:qFormat/>
    <w:rsid w:val="003E3DF3"/>
    <w:rPr>
      <w:b/>
      <w:bCs/>
      <w:color w:val="AF0A0A"/>
    </w:rPr>
  </w:style>
  <w:style w:type="character" w:customStyle="1" w:styleId="afd">
    <w:name w:val="Гипертекстовая ссылка"/>
    <w:basedOn w:val="a2"/>
    <w:uiPriority w:val="99"/>
    <w:qFormat/>
    <w:rsid w:val="00456729"/>
    <w:rPr>
      <w:b w:val="0"/>
      <w:bCs w:val="0"/>
      <w:color w:val="106BBE"/>
    </w:rPr>
  </w:style>
  <w:style w:type="character" w:customStyle="1" w:styleId="afe">
    <w:name w:val="Цветовое выделение"/>
    <w:uiPriority w:val="99"/>
    <w:qFormat/>
    <w:rsid w:val="00456729"/>
    <w:rPr>
      <w:b/>
      <w:bCs/>
      <w:color w:val="26282F"/>
    </w:rPr>
  </w:style>
  <w:style w:type="character" w:customStyle="1" w:styleId="aff">
    <w:name w:val="Символ сноски"/>
    <w:qFormat/>
  </w:style>
  <w:style w:type="character" w:customStyle="1" w:styleId="aff0">
    <w:name w:val="Символ концевой сноски"/>
    <w:qFormat/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B87F06"/>
    <w:rPr>
      <w:color w:val="605E5C"/>
      <w:shd w:val="clear" w:color="auto" w:fill="E1DFDD"/>
    </w:rPr>
  </w:style>
  <w:style w:type="paragraph" w:styleId="aff1">
    <w:name w:val="Title"/>
    <w:basedOn w:val="a1"/>
    <w:next w:val="aff2"/>
    <w:qFormat/>
    <w:rsid w:val="002216AB"/>
    <w:pPr>
      <w:jc w:val="center"/>
    </w:pPr>
    <w:rPr>
      <w:szCs w:val="20"/>
      <w:u w:val="single"/>
    </w:rPr>
  </w:style>
  <w:style w:type="paragraph" w:styleId="aff3">
    <w:name w:val="Body Text"/>
    <w:basedOn w:val="a1"/>
    <w:rsid w:val="002216AB"/>
    <w:pPr>
      <w:jc w:val="both"/>
    </w:pPr>
    <w:rPr>
      <w:sz w:val="28"/>
      <w:szCs w:val="20"/>
    </w:rPr>
  </w:style>
  <w:style w:type="paragraph" w:styleId="aff4">
    <w:name w:val="List"/>
    <w:basedOn w:val="aff3"/>
    <w:rsid w:val="002216AB"/>
    <w:rPr>
      <w:rFonts w:cs="Tahoma"/>
    </w:rPr>
  </w:style>
  <w:style w:type="paragraph" w:styleId="aff5">
    <w:name w:val="caption"/>
    <w:basedOn w:val="a1"/>
    <w:next w:val="a1"/>
    <w:qFormat/>
    <w:rsid w:val="00AC0798"/>
    <w:pPr>
      <w:spacing w:before="120"/>
      <w:jc w:val="center"/>
    </w:pPr>
    <w:rPr>
      <w:rFonts w:ascii="Arial" w:hAnsi="Arial" w:cs="Arial"/>
      <w:b/>
      <w:bCs/>
      <w:sz w:val="20"/>
      <w:szCs w:val="20"/>
    </w:rPr>
  </w:style>
  <w:style w:type="paragraph" w:styleId="aff6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14">
    <w:name w:val="Заголовок1"/>
    <w:basedOn w:val="a1"/>
    <w:next w:val="aff3"/>
    <w:qFormat/>
    <w:rsid w:val="002216A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5">
    <w:name w:val="Название1"/>
    <w:basedOn w:val="a1"/>
    <w:qFormat/>
    <w:rsid w:val="002216AB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1"/>
    <w:qFormat/>
    <w:rsid w:val="002216AB"/>
    <w:pPr>
      <w:suppressLineNumbers/>
    </w:pPr>
    <w:rPr>
      <w:rFonts w:cs="Tahoma"/>
    </w:rPr>
  </w:style>
  <w:style w:type="paragraph" w:customStyle="1" w:styleId="17">
    <w:name w:val="Текст1"/>
    <w:basedOn w:val="a1"/>
    <w:qFormat/>
    <w:rsid w:val="002216AB"/>
    <w:rPr>
      <w:rFonts w:ascii="Courier New" w:hAnsi="Courier New"/>
      <w:sz w:val="20"/>
      <w:szCs w:val="20"/>
    </w:rPr>
  </w:style>
  <w:style w:type="paragraph" w:styleId="aff2">
    <w:name w:val="Subtitle"/>
    <w:basedOn w:val="a1"/>
    <w:next w:val="aff3"/>
    <w:qFormat/>
    <w:rsid w:val="002216AB"/>
    <w:pPr>
      <w:jc w:val="center"/>
    </w:pPr>
    <w:rPr>
      <w:b/>
      <w:szCs w:val="20"/>
    </w:rPr>
  </w:style>
  <w:style w:type="paragraph" w:customStyle="1" w:styleId="18">
    <w:name w:val="Цитата1"/>
    <w:basedOn w:val="a1"/>
    <w:qFormat/>
    <w:rsid w:val="002216AB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1">
    <w:name w:val="Основной текст 31"/>
    <w:basedOn w:val="a1"/>
    <w:qFormat/>
    <w:rsid w:val="002216AB"/>
    <w:pPr>
      <w:ind w:right="88"/>
      <w:jc w:val="both"/>
    </w:pPr>
    <w:rPr>
      <w:sz w:val="28"/>
      <w:szCs w:val="20"/>
      <w:u w:val="single"/>
    </w:rPr>
  </w:style>
  <w:style w:type="paragraph" w:styleId="aff7">
    <w:name w:val="Body Text Indent"/>
    <w:basedOn w:val="a1"/>
    <w:rsid w:val="002216AB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f8">
    <w:name w:val="Верхний и нижний колонтитулы"/>
    <w:basedOn w:val="a1"/>
    <w:qFormat/>
  </w:style>
  <w:style w:type="paragraph" w:styleId="aff9">
    <w:name w:val="header"/>
    <w:basedOn w:val="a1"/>
    <w:rsid w:val="002216AB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30">
    <w:name w:val="Оглавление 2 Знак3"/>
    <w:basedOn w:val="a1"/>
    <w:link w:val="24"/>
    <w:qFormat/>
    <w:rsid w:val="002216AB"/>
    <w:pPr>
      <w:ind w:right="352" w:firstLine="550"/>
      <w:jc w:val="both"/>
    </w:pPr>
    <w:rPr>
      <w:sz w:val="28"/>
      <w:szCs w:val="20"/>
    </w:rPr>
  </w:style>
  <w:style w:type="paragraph" w:customStyle="1" w:styleId="320">
    <w:name w:val="Основной текст 3 Знак2"/>
    <w:basedOn w:val="a1"/>
    <w:qFormat/>
    <w:rsid w:val="002216AB"/>
    <w:pPr>
      <w:ind w:firstLine="550"/>
      <w:jc w:val="both"/>
    </w:pPr>
    <w:rPr>
      <w:sz w:val="28"/>
      <w:szCs w:val="20"/>
    </w:rPr>
  </w:style>
  <w:style w:type="paragraph" w:customStyle="1" w:styleId="220">
    <w:name w:val="Оглавление 2 Знак2"/>
    <w:basedOn w:val="a1"/>
    <w:link w:val="25"/>
    <w:qFormat/>
    <w:rsid w:val="002216AB"/>
    <w:pPr>
      <w:spacing w:before="222"/>
      <w:ind w:right="352"/>
      <w:jc w:val="both"/>
    </w:pPr>
    <w:rPr>
      <w:sz w:val="28"/>
      <w:szCs w:val="20"/>
    </w:rPr>
  </w:style>
  <w:style w:type="paragraph" w:styleId="affa">
    <w:name w:val="footnote text"/>
    <w:basedOn w:val="a1"/>
    <w:rsid w:val="002216AB"/>
    <w:rPr>
      <w:sz w:val="20"/>
      <w:szCs w:val="20"/>
    </w:rPr>
  </w:style>
  <w:style w:type="paragraph" w:styleId="affb">
    <w:name w:val="footer"/>
    <w:basedOn w:val="a1"/>
    <w:rsid w:val="002216A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2216AB"/>
    <w:pPr>
      <w:widowControl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24">
    <w:name w:val="toc 2"/>
    <w:basedOn w:val="a1"/>
    <w:next w:val="a1"/>
    <w:link w:val="230"/>
    <w:rsid w:val="002216AB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2216AB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21">
    <w:name w:val="Продолжение списка 21"/>
    <w:basedOn w:val="a1"/>
    <w:link w:val="-26"/>
    <w:qFormat/>
    <w:rsid w:val="002216AB"/>
    <w:pPr>
      <w:numPr>
        <w:numId w:val="2"/>
      </w:numPr>
      <w:spacing w:after="120"/>
      <w:ind w:left="0" w:firstLine="0"/>
    </w:pPr>
    <w:rPr>
      <w:sz w:val="28"/>
      <w:szCs w:val="20"/>
    </w:rPr>
  </w:style>
  <w:style w:type="paragraph" w:styleId="19">
    <w:name w:val="toc 1"/>
    <w:basedOn w:val="a1"/>
    <w:next w:val="a1"/>
    <w:rsid w:val="0008430B"/>
    <w:rPr>
      <w:sz w:val="28"/>
    </w:rPr>
  </w:style>
  <w:style w:type="paragraph" w:customStyle="1" w:styleId="affc">
    <w:name w:val="Содержимое таблицы"/>
    <w:basedOn w:val="a1"/>
    <w:qFormat/>
    <w:rsid w:val="002216AB"/>
    <w:pPr>
      <w:suppressLineNumbers/>
    </w:pPr>
  </w:style>
  <w:style w:type="paragraph" w:customStyle="1" w:styleId="affd">
    <w:name w:val="Заголовок таблицы"/>
    <w:basedOn w:val="affc"/>
    <w:qFormat/>
    <w:rsid w:val="002216AB"/>
    <w:pPr>
      <w:jc w:val="center"/>
    </w:pPr>
    <w:rPr>
      <w:b/>
      <w:bCs/>
    </w:rPr>
  </w:style>
  <w:style w:type="paragraph" w:styleId="32">
    <w:name w:val="toc 3"/>
    <w:basedOn w:val="16"/>
    <w:link w:val="310"/>
    <w:rsid w:val="002216AB"/>
    <w:pPr>
      <w:tabs>
        <w:tab w:val="right" w:leader="dot" w:pos="9637"/>
      </w:tabs>
      <w:ind w:left="566"/>
    </w:pPr>
  </w:style>
  <w:style w:type="paragraph" w:styleId="41">
    <w:name w:val="toc 4"/>
    <w:basedOn w:val="16"/>
    <w:semiHidden/>
    <w:rsid w:val="002216AB"/>
    <w:pPr>
      <w:tabs>
        <w:tab w:val="right" w:leader="dot" w:pos="9637"/>
      </w:tabs>
      <w:ind w:left="849"/>
    </w:pPr>
  </w:style>
  <w:style w:type="paragraph" w:styleId="51">
    <w:name w:val="toc 5"/>
    <w:basedOn w:val="16"/>
    <w:semiHidden/>
    <w:rsid w:val="002216AB"/>
    <w:pPr>
      <w:tabs>
        <w:tab w:val="right" w:leader="dot" w:pos="9637"/>
      </w:tabs>
      <w:ind w:left="1132"/>
    </w:pPr>
  </w:style>
  <w:style w:type="paragraph" w:styleId="61">
    <w:name w:val="toc 6"/>
    <w:basedOn w:val="16"/>
    <w:semiHidden/>
    <w:rsid w:val="002216AB"/>
    <w:pPr>
      <w:tabs>
        <w:tab w:val="right" w:leader="dot" w:pos="9637"/>
      </w:tabs>
      <w:ind w:left="1415"/>
    </w:pPr>
  </w:style>
  <w:style w:type="paragraph" w:styleId="71">
    <w:name w:val="toc 7"/>
    <w:basedOn w:val="16"/>
    <w:semiHidden/>
    <w:rsid w:val="002216AB"/>
    <w:pPr>
      <w:tabs>
        <w:tab w:val="right" w:leader="dot" w:pos="9637"/>
      </w:tabs>
      <w:ind w:left="1698"/>
    </w:pPr>
  </w:style>
  <w:style w:type="paragraph" w:styleId="81">
    <w:name w:val="toc 8"/>
    <w:basedOn w:val="16"/>
    <w:semiHidden/>
    <w:rsid w:val="002216AB"/>
    <w:pPr>
      <w:tabs>
        <w:tab w:val="right" w:leader="dot" w:pos="9637"/>
      </w:tabs>
      <w:ind w:left="1981"/>
    </w:pPr>
  </w:style>
  <w:style w:type="paragraph" w:styleId="91">
    <w:name w:val="toc 9"/>
    <w:basedOn w:val="16"/>
    <w:semiHidden/>
    <w:rsid w:val="002216AB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6"/>
    <w:qFormat/>
    <w:rsid w:val="002216AB"/>
    <w:pPr>
      <w:tabs>
        <w:tab w:val="right" w:leader="dot" w:pos="9637"/>
      </w:tabs>
      <w:ind w:left="2547"/>
    </w:pPr>
  </w:style>
  <w:style w:type="paragraph" w:customStyle="1" w:styleId="affe">
    <w:name w:val="Содержимое врезки"/>
    <w:basedOn w:val="aff3"/>
    <w:qFormat/>
    <w:rsid w:val="002216AB"/>
  </w:style>
  <w:style w:type="paragraph" w:customStyle="1" w:styleId="ConsPlusTitle">
    <w:name w:val="ConsPlusTitle"/>
    <w:qFormat/>
    <w:rsid w:val="00B75667"/>
    <w:rPr>
      <w:b/>
      <w:bCs/>
      <w:sz w:val="28"/>
      <w:szCs w:val="28"/>
    </w:rPr>
  </w:style>
  <w:style w:type="paragraph" w:customStyle="1" w:styleId="1a">
    <w:name w:val="Обычный1"/>
    <w:qFormat/>
    <w:rsid w:val="00602BB7"/>
    <w:pPr>
      <w:ind w:firstLine="709"/>
      <w:jc w:val="both"/>
    </w:pPr>
    <w:rPr>
      <w:rFonts w:eastAsia="Arial"/>
      <w:sz w:val="28"/>
      <w:lang w:eastAsia="ar-SA"/>
    </w:rPr>
  </w:style>
  <w:style w:type="paragraph" w:styleId="afff">
    <w:name w:val="Normal (Web)"/>
    <w:basedOn w:val="a1"/>
    <w:uiPriority w:val="99"/>
    <w:qFormat/>
    <w:rsid w:val="00DC061C"/>
    <w:pPr>
      <w:spacing w:beforeAutospacing="1" w:afterAutospacing="1"/>
    </w:pPr>
  </w:style>
  <w:style w:type="paragraph" w:styleId="33">
    <w:name w:val="Body Text Indent 3"/>
    <w:basedOn w:val="a1"/>
    <w:qFormat/>
    <w:rsid w:val="001664CF"/>
    <w:pPr>
      <w:spacing w:after="120"/>
      <w:ind w:left="283"/>
    </w:pPr>
    <w:rPr>
      <w:sz w:val="16"/>
      <w:szCs w:val="16"/>
    </w:rPr>
  </w:style>
  <w:style w:type="paragraph" w:styleId="afff0">
    <w:name w:val="Plain Text"/>
    <w:basedOn w:val="a1"/>
    <w:qFormat/>
    <w:rsid w:val="009766FF"/>
    <w:rPr>
      <w:rFonts w:ascii="Courier New" w:hAnsi="Courier New"/>
      <w:sz w:val="20"/>
      <w:szCs w:val="20"/>
    </w:rPr>
  </w:style>
  <w:style w:type="paragraph" w:styleId="afff1">
    <w:name w:val="TOC Heading"/>
    <w:basedOn w:val="1"/>
    <w:next w:val="a1"/>
    <w:uiPriority w:val="39"/>
    <w:qFormat/>
    <w:rsid w:val="001B477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f2">
    <w:name w:val="Balloon Text"/>
    <w:basedOn w:val="a1"/>
    <w:uiPriority w:val="99"/>
    <w:semiHidden/>
    <w:qFormat/>
    <w:rsid w:val="0085313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721F5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f3">
    <w:name w:val="List Paragraph"/>
    <w:basedOn w:val="a1"/>
    <w:uiPriority w:val="34"/>
    <w:qFormat/>
    <w:pPr>
      <w:ind w:left="708"/>
    </w:pPr>
  </w:style>
  <w:style w:type="paragraph" w:customStyle="1" w:styleId="ConsPlusTitlePage">
    <w:name w:val="ConsPlusTitlePage"/>
    <w:uiPriority w:val="99"/>
    <w:qFormat/>
    <w:rsid w:val="0008277F"/>
    <w:pPr>
      <w:widowControl w:val="0"/>
    </w:pPr>
    <w:rPr>
      <w:rFonts w:ascii="Tahoma" w:eastAsiaTheme="minorEastAsia" w:hAnsi="Tahoma" w:cs="Tahoma"/>
    </w:rPr>
  </w:style>
  <w:style w:type="paragraph" w:customStyle="1" w:styleId="rmcnbynk">
    <w:name w:val="rmcnbynk"/>
    <w:basedOn w:val="a1"/>
    <w:qFormat/>
    <w:rsid w:val="00887B3D"/>
    <w:pPr>
      <w:spacing w:beforeAutospacing="1" w:afterAutospacing="1"/>
    </w:pPr>
  </w:style>
  <w:style w:type="paragraph" w:customStyle="1" w:styleId="a">
    <w:name w:val="ТекстДок"/>
    <w:basedOn w:val="aff3"/>
    <w:autoRedefine/>
    <w:qFormat/>
    <w:rsid w:val="00F23806"/>
    <w:pPr>
      <w:numPr>
        <w:numId w:val="3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1"/>
    <w:qFormat/>
    <w:rsid w:val="00121D8B"/>
    <w:pPr>
      <w:spacing w:beforeAutospacing="1" w:afterAutospacing="1"/>
    </w:pPr>
  </w:style>
  <w:style w:type="paragraph" w:customStyle="1" w:styleId="a0">
    <w:name w:val="Литература"/>
    <w:basedOn w:val="a1"/>
    <w:qFormat/>
    <w:rsid w:val="000631E5"/>
    <w:pPr>
      <w:numPr>
        <w:numId w:val="4"/>
      </w:numPr>
      <w:spacing w:line="264" w:lineRule="auto"/>
      <w:jc w:val="both"/>
    </w:pPr>
  </w:style>
  <w:style w:type="paragraph" w:customStyle="1" w:styleId="Oaeno">
    <w:name w:val="Oaeno"/>
    <w:basedOn w:val="a1"/>
    <w:qFormat/>
    <w:rsid w:val="009366CE"/>
    <w:pPr>
      <w:widowControl w:val="0"/>
    </w:pPr>
    <w:rPr>
      <w:rFonts w:ascii="Courier New" w:hAnsi="Courier New" w:cs="Arial"/>
      <w:sz w:val="20"/>
      <w:szCs w:val="20"/>
    </w:rPr>
  </w:style>
  <w:style w:type="paragraph" w:customStyle="1" w:styleId="afff4">
    <w:name w:val="Подзаголовок отчета"/>
    <w:basedOn w:val="a1"/>
    <w:qFormat/>
    <w:rsid w:val="00AC0798"/>
    <w:pPr>
      <w:spacing w:after="80"/>
      <w:ind w:left="3119"/>
      <w:jc w:val="right"/>
    </w:pPr>
    <w:rPr>
      <w:rFonts w:ascii="Arial" w:hAnsi="Arial" w:cs="Arial"/>
      <w:color w:val="464646"/>
      <w:sz w:val="28"/>
      <w:szCs w:val="28"/>
    </w:rPr>
  </w:style>
  <w:style w:type="paragraph" w:customStyle="1" w:styleId="afff5">
    <w:name w:val="Заголовок отчета"/>
    <w:next w:val="afff4"/>
    <w:qFormat/>
    <w:rsid w:val="00AC0798"/>
    <w:pPr>
      <w:spacing w:after="360"/>
      <w:ind w:left="3119"/>
      <w:jc w:val="right"/>
    </w:pPr>
    <w:rPr>
      <w:rFonts w:ascii="Arial" w:hAnsi="Arial" w:cs="Arial"/>
      <w:b/>
      <w:sz w:val="36"/>
      <w:szCs w:val="36"/>
    </w:rPr>
  </w:style>
  <w:style w:type="paragraph" w:customStyle="1" w:styleId="afff6">
    <w:name w:val="Оглавление"/>
    <w:basedOn w:val="a1"/>
    <w:qFormat/>
    <w:rsid w:val="00AC0798"/>
    <w:pPr>
      <w:pageBreakBefore/>
      <w:spacing w:after="240"/>
    </w:pPr>
    <w:rPr>
      <w:rFonts w:ascii="Arial" w:hAnsi="Arial"/>
      <w:b/>
      <w:sz w:val="36"/>
      <w:szCs w:val="20"/>
    </w:rPr>
  </w:style>
  <w:style w:type="paragraph" w:styleId="afff7">
    <w:name w:val="Document Map"/>
    <w:basedOn w:val="a1"/>
    <w:semiHidden/>
    <w:qFormat/>
    <w:rsid w:val="00AC0798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customStyle="1" w:styleId="afff8">
    <w:name w:val="Нумерованный Список"/>
    <w:qFormat/>
    <w:rsid w:val="00AC0798"/>
    <w:pPr>
      <w:tabs>
        <w:tab w:val="left" w:pos="1068"/>
      </w:tabs>
      <w:spacing w:before="60" w:after="60"/>
      <w:ind w:left="397" w:hanging="360"/>
    </w:pPr>
    <w:rPr>
      <w:rFonts w:ascii="Arial" w:hAnsi="Arial"/>
    </w:rPr>
  </w:style>
  <w:style w:type="paragraph" w:customStyle="1" w:styleId="1b">
    <w:name w:val="Прощание1"/>
    <w:qFormat/>
    <w:rsid w:val="00AC0798"/>
    <w:pPr>
      <w:keepNext/>
      <w:pageBreakBefore/>
      <w:jc w:val="right"/>
    </w:pPr>
    <w:rPr>
      <w:rFonts w:ascii="Arial" w:hAnsi="Arial"/>
      <w:b/>
      <w:bCs/>
    </w:rPr>
  </w:style>
  <w:style w:type="paragraph" w:styleId="afff9">
    <w:name w:val="endnote text"/>
    <w:basedOn w:val="a1"/>
    <w:semiHidden/>
    <w:rsid w:val="00AC0798"/>
    <w:rPr>
      <w:rFonts w:ascii="Arial" w:hAnsi="Arial"/>
      <w:sz w:val="20"/>
      <w:szCs w:val="20"/>
      <w:lang w:val="x-none" w:eastAsia="x-none"/>
    </w:rPr>
  </w:style>
  <w:style w:type="paragraph" w:styleId="26">
    <w:name w:val="Body Text 2"/>
    <w:basedOn w:val="a1"/>
    <w:qFormat/>
    <w:rsid w:val="00AC0798"/>
    <w:pPr>
      <w:jc w:val="both"/>
    </w:pPr>
    <w:rPr>
      <w:lang w:val="x-none" w:eastAsia="x-none"/>
    </w:rPr>
  </w:style>
  <w:style w:type="paragraph" w:customStyle="1" w:styleId="ConsNormal">
    <w:name w:val="ConsNormal"/>
    <w:qFormat/>
    <w:rsid w:val="00AC0798"/>
    <w:pPr>
      <w:widowControl w:val="0"/>
      <w:ind w:right="19772" w:firstLine="720"/>
    </w:pPr>
    <w:rPr>
      <w:rFonts w:ascii="Arial" w:hAnsi="Arial" w:cs="Arial"/>
    </w:rPr>
  </w:style>
  <w:style w:type="paragraph" w:styleId="34">
    <w:name w:val="Body Text 3"/>
    <w:basedOn w:val="a1"/>
    <w:qFormat/>
    <w:rsid w:val="00AC0798"/>
    <w:pPr>
      <w:jc w:val="right"/>
    </w:pPr>
    <w:rPr>
      <w:rFonts w:ascii="Arial" w:hAnsi="Arial"/>
      <w:sz w:val="28"/>
      <w:szCs w:val="20"/>
      <w:lang w:val="x-none" w:eastAsia="x-none"/>
    </w:rPr>
  </w:style>
  <w:style w:type="paragraph" w:customStyle="1" w:styleId="25">
    <w:name w:val="заголовок 2"/>
    <w:basedOn w:val="a1"/>
    <w:next w:val="a1"/>
    <w:link w:val="220"/>
    <w:qFormat/>
    <w:rsid w:val="00AC0798"/>
    <w:pPr>
      <w:keepNext/>
      <w:jc w:val="center"/>
    </w:pPr>
    <w:rPr>
      <w:rFonts w:ascii="Arial" w:hAnsi="Arial" w:cs="Arial"/>
      <w:b/>
      <w:i/>
      <w:sz w:val="20"/>
      <w:szCs w:val="20"/>
    </w:rPr>
  </w:style>
  <w:style w:type="paragraph" w:styleId="27">
    <w:name w:val="Body Text Indent 2"/>
    <w:basedOn w:val="a1"/>
    <w:qFormat/>
    <w:rsid w:val="00AC0798"/>
    <w:pPr>
      <w:spacing w:after="120" w:line="480" w:lineRule="auto"/>
      <w:ind w:left="283"/>
    </w:pPr>
    <w:rPr>
      <w:rFonts w:ascii="Arial" w:hAnsi="Arial"/>
      <w:sz w:val="20"/>
      <w:szCs w:val="20"/>
      <w:lang w:val="x-none" w:eastAsia="x-none"/>
    </w:rPr>
  </w:style>
  <w:style w:type="paragraph" w:customStyle="1" w:styleId="221">
    <w:name w:val="Основной текст 22"/>
    <w:basedOn w:val="a1"/>
    <w:qFormat/>
    <w:rsid w:val="00AC0798"/>
    <w:pPr>
      <w:widowControl w:val="0"/>
      <w:ind w:firstLine="851"/>
      <w:jc w:val="both"/>
    </w:pPr>
    <w:rPr>
      <w:color w:val="000000"/>
      <w:szCs w:val="20"/>
    </w:rPr>
  </w:style>
  <w:style w:type="paragraph" w:customStyle="1" w:styleId="222">
    <w:name w:val="Основной текст с отступом 22"/>
    <w:basedOn w:val="a1"/>
    <w:qFormat/>
    <w:rsid w:val="00AC0798"/>
    <w:pPr>
      <w:widowControl w:val="0"/>
      <w:ind w:firstLine="851"/>
      <w:jc w:val="both"/>
    </w:pPr>
    <w:rPr>
      <w:szCs w:val="20"/>
    </w:rPr>
  </w:style>
  <w:style w:type="paragraph" w:styleId="afffa">
    <w:name w:val="Block Text"/>
    <w:basedOn w:val="a1"/>
    <w:qFormat/>
    <w:rsid w:val="00AC0798"/>
    <w:pPr>
      <w:spacing w:line="360" w:lineRule="auto"/>
      <w:ind w:left="1080" w:right="-766"/>
      <w:jc w:val="both"/>
    </w:pPr>
    <w:rPr>
      <w:sz w:val="28"/>
      <w:szCs w:val="20"/>
    </w:rPr>
  </w:style>
  <w:style w:type="paragraph" w:customStyle="1" w:styleId="1c">
    <w:name w:val="Основной текст1"/>
    <w:qFormat/>
    <w:rsid w:val="00AC0798"/>
    <w:rPr>
      <w:rFonts w:ascii="Arial" w:hAnsi="Arial"/>
      <w:color w:val="000000"/>
      <w:lang w:val="en-US"/>
    </w:rPr>
  </w:style>
  <w:style w:type="paragraph" w:customStyle="1" w:styleId="afffb">
    <w:name w:val="Стиль"/>
    <w:qFormat/>
    <w:rsid w:val="00AC0798"/>
    <w:rPr>
      <w:rFonts w:ascii="MS Sans Serif" w:hAnsi="MS Sans Serif"/>
      <w:szCs w:val="24"/>
    </w:rPr>
  </w:style>
  <w:style w:type="paragraph" w:customStyle="1" w:styleId="321">
    <w:name w:val="Основной текст с отступом 32"/>
    <w:basedOn w:val="a1"/>
    <w:qFormat/>
    <w:rsid w:val="00AC0798"/>
    <w:pPr>
      <w:widowControl w:val="0"/>
      <w:spacing w:line="260" w:lineRule="exact"/>
      <w:ind w:firstLine="720"/>
      <w:jc w:val="both"/>
    </w:pPr>
    <w:rPr>
      <w:rFonts w:ascii="Arial" w:hAnsi="Arial" w:cs="Arial"/>
      <w:i/>
      <w:sz w:val="20"/>
      <w:szCs w:val="20"/>
    </w:rPr>
  </w:style>
  <w:style w:type="paragraph" w:customStyle="1" w:styleId="1d">
    <w:name w:val="заголовок 1"/>
    <w:basedOn w:val="a1"/>
    <w:next w:val="a1"/>
    <w:qFormat/>
    <w:rsid w:val="00AC0798"/>
    <w:pPr>
      <w:keepNext/>
      <w:jc w:val="center"/>
    </w:pPr>
    <w:rPr>
      <w:rFonts w:ascii="Arial" w:hAnsi="Arial" w:cs="Arial"/>
      <w:b/>
      <w:sz w:val="28"/>
      <w:szCs w:val="20"/>
    </w:rPr>
  </w:style>
  <w:style w:type="paragraph" w:customStyle="1" w:styleId="35">
    <w:name w:val="Оглавление 3 Знак"/>
    <w:basedOn w:val="a1"/>
    <w:next w:val="a1"/>
    <w:qFormat/>
    <w:rsid w:val="00AC0798"/>
    <w:pPr>
      <w:keepNext/>
      <w:spacing w:line="360" w:lineRule="auto"/>
      <w:jc w:val="center"/>
    </w:pPr>
    <w:rPr>
      <w:rFonts w:ascii="Arial" w:hAnsi="Arial" w:cs="Arial"/>
      <w:sz w:val="20"/>
      <w:szCs w:val="20"/>
    </w:rPr>
  </w:style>
  <w:style w:type="paragraph" w:customStyle="1" w:styleId="-1">
    <w:name w:val="Баллет_Квад-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60"/>
      <w:ind w:left="283" w:hanging="283"/>
      <w:jc w:val="both"/>
    </w:pPr>
    <w:rPr>
      <w:rFonts w:ascii="SchoolBook" w:hAnsi="SchoolBook" w:cs="Arial"/>
      <w:sz w:val="20"/>
      <w:szCs w:val="20"/>
    </w:rPr>
  </w:style>
  <w:style w:type="paragraph" w:customStyle="1" w:styleId="-10">
    <w:name w:val="Номер_Список-1"/>
    <w:basedOn w:val="a1"/>
    <w:next w:val="210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 w:hanging="284"/>
      <w:jc w:val="both"/>
    </w:pPr>
    <w:rPr>
      <w:rFonts w:ascii="SchoolBook" w:hAnsi="SchoolBook" w:cs="Arial"/>
      <w:sz w:val="20"/>
      <w:szCs w:val="20"/>
    </w:rPr>
  </w:style>
  <w:style w:type="paragraph" w:customStyle="1" w:styleId="210">
    <w:name w:val="Основной текст 2 Знак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/>
      <w:jc w:val="both"/>
    </w:pPr>
    <w:rPr>
      <w:rFonts w:ascii="SchoolBook" w:hAnsi="SchoolBook" w:cs="Arial"/>
      <w:sz w:val="20"/>
      <w:szCs w:val="20"/>
    </w:rPr>
  </w:style>
  <w:style w:type="paragraph" w:customStyle="1" w:styleId="-26">
    <w:name w:val="Текст-2_Отступ6"/>
    <w:basedOn w:val="210"/>
    <w:link w:val="21"/>
    <w:qFormat/>
    <w:rsid w:val="00AC0798"/>
    <w:pPr>
      <w:spacing w:before="120"/>
    </w:pPr>
  </w:style>
  <w:style w:type="paragraph" w:customStyle="1" w:styleId="211">
    <w:name w:val="Оглавление 2 Знак1"/>
    <w:basedOn w:val="-1"/>
    <w:qFormat/>
    <w:rsid w:val="00AC0798"/>
    <w:pPr>
      <w:tabs>
        <w:tab w:val="left" w:pos="720"/>
      </w:tabs>
      <w:ind w:left="568"/>
    </w:pPr>
  </w:style>
  <w:style w:type="paragraph" w:customStyle="1" w:styleId="ConsCell">
    <w:name w:val="ConsCell"/>
    <w:qFormat/>
    <w:rsid w:val="00AC0798"/>
    <w:pPr>
      <w:widowControl w:val="0"/>
      <w:ind w:right="19772"/>
    </w:pPr>
    <w:rPr>
      <w:rFonts w:ascii="Arial" w:hAnsi="Arial"/>
      <w:sz w:val="24"/>
    </w:rPr>
  </w:style>
  <w:style w:type="paragraph" w:customStyle="1" w:styleId="afffc">
    <w:name w:val="Îáû÷íûé"/>
    <w:qFormat/>
    <w:rsid w:val="00AC0798"/>
    <w:rPr>
      <w:sz w:val="24"/>
    </w:rPr>
  </w:style>
  <w:style w:type="paragraph" w:customStyle="1" w:styleId="ConsNonformat">
    <w:name w:val="ConsNonformat"/>
    <w:qFormat/>
    <w:rsid w:val="00AC0798"/>
    <w:pPr>
      <w:widowControl w:val="0"/>
      <w:ind w:right="19772"/>
    </w:pPr>
    <w:rPr>
      <w:rFonts w:ascii="Courier New" w:hAnsi="Courier New" w:cs="Courier New"/>
    </w:rPr>
  </w:style>
  <w:style w:type="paragraph" w:customStyle="1" w:styleId="afffd">
    <w:name w:val="Наименование организации"/>
    <w:next w:val="aff9"/>
    <w:qFormat/>
    <w:rsid w:val="00AC0798"/>
    <w:pPr>
      <w:spacing w:after="840"/>
      <w:jc w:val="right"/>
    </w:pPr>
    <w:rPr>
      <w:rFonts w:ascii="Arial" w:hAnsi="Arial" w:cs="Arial"/>
      <w:b/>
      <w:smallCaps/>
      <w:color w:val="464646"/>
      <w:sz w:val="28"/>
      <w:szCs w:val="28"/>
    </w:rPr>
  </w:style>
  <w:style w:type="paragraph" w:customStyle="1" w:styleId="ConsPlusNonformat">
    <w:name w:val="ConsPlusNonformat"/>
    <w:qFormat/>
    <w:rsid w:val="00AC0798"/>
    <w:pPr>
      <w:widowControl w:val="0"/>
    </w:pPr>
    <w:rPr>
      <w:rFonts w:ascii="Courier New" w:hAnsi="Courier New" w:cs="Courier New"/>
    </w:rPr>
  </w:style>
  <w:style w:type="paragraph" w:customStyle="1" w:styleId="afffe">
    <w:name w:val="Прижатый влево"/>
    <w:basedOn w:val="a1"/>
    <w:next w:val="a1"/>
    <w:qFormat/>
    <w:rsid w:val="00AC0798"/>
    <w:rPr>
      <w:rFonts w:ascii="Arial" w:hAnsi="Arial" w:cs="Arial"/>
    </w:rPr>
  </w:style>
  <w:style w:type="paragraph" w:styleId="affff">
    <w:name w:val="annotation text"/>
    <w:basedOn w:val="a1"/>
    <w:unhideWhenUsed/>
    <w:qFormat/>
    <w:rsid w:val="00AC0798"/>
    <w:rPr>
      <w:sz w:val="20"/>
      <w:szCs w:val="20"/>
    </w:rPr>
  </w:style>
  <w:style w:type="paragraph" w:styleId="affff0">
    <w:name w:val="annotation subject"/>
    <w:basedOn w:val="affff"/>
    <w:next w:val="affff"/>
    <w:unhideWhenUsed/>
    <w:qFormat/>
    <w:rsid w:val="00AC0798"/>
    <w:rPr>
      <w:b/>
      <w:bCs/>
      <w:lang w:val="x-none" w:eastAsia="x-none"/>
    </w:rPr>
  </w:style>
  <w:style w:type="paragraph" w:styleId="affff1">
    <w:name w:val="Revision"/>
    <w:semiHidden/>
    <w:qFormat/>
    <w:rsid w:val="00AC0798"/>
    <w:rPr>
      <w:sz w:val="24"/>
      <w:szCs w:val="24"/>
    </w:rPr>
  </w:style>
  <w:style w:type="paragraph" w:customStyle="1" w:styleId="ConsPlusCell">
    <w:name w:val="ConsPlusCell"/>
    <w:qFormat/>
    <w:rsid w:val="00AC0798"/>
    <w:rPr>
      <w:rFonts w:ascii="Arial" w:hAnsi="Arial" w:cs="Arial"/>
    </w:rPr>
  </w:style>
  <w:style w:type="paragraph" w:customStyle="1" w:styleId="titledict">
    <w:name w:val="titledict"/>
    <w:basedOn w:val="a1"/>
    <w:qFormat/>
    <w:rsid w:val="00AC0798"/>
    <w:pPr>
      <w:spacing w:beforeAutospacing="1" w:afterAutospacing="1"/>
    </w:pPr>
  </w:style>
  <w:style w:type="paragraph" w:customStyle="1" w:styleId="CharCharCharChar">
    <w:name w:val="Char Char Char Char"/>
    <w:basedOn w:val="a1"/>
    <w:next w:val="a1"/>
    <w:semiHidden/>
    <w:qFormat/>
    <w:rsid w:val="00AC079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el">
    <w:name w:val="sel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ok">
    <w:name w:val="ok"/>
    <w:basedOn w:val="a1"/>
    <w:qFormat/>
    <w:rsid w:val="003E3DF3"/>
    <w:pPr>
      <w:spacing w:beforeAutospacing="1" w:after="240"/>
    </w:pPr>
    <w:rPr>
      <w:b/>
      <w:bCs/>
      <w:color w:val="009900"/>
      <w:sz w:val="25"/>
      <w:szCs w:val="25"/>
    </w:rPr>
  </w:style>
  <w:style w:type="paragraph" w:customStyle="1" w:styleId="error">
    <w:name w:val="error"/>
    <w:basedOn w:val="a1"/>
    <w:qFormat/>
    <w:rsid w:val="003E3DF3"/>
    <w:pPr>
      <w:spacing w:beforeAutospacing="1" w:after="240"/>
    </w:pPr>
    <w:rPr>
      <w:b/>
      <w:bCs/>
      <w:color w:val="990000"/>
      <w:sz w:val="25"/>
      <w:szCs w:val="25"/>
    </w:rPr>
  </w:style>
  <w:style w:type="paragraph" w:customStyle="1" w:styleId="left">
    <w:name w:val="left"/>
    <w:basedOn w:val="a1"/>
    <w:qFormat/>
    <w:rsid w:val="003E3DF3"/>
    <w:pPr>
      <w:spacing w:beforeAutospacing="1" w:after="240"/>
    </w:pPr>
  </w:style>
  <w:style w:type="paragraph" w:customStyle="1" w:styleId="center">
    <w:name w:val="center"/>
    <w:basedOn w:val="a1"/>
    <w:qFormat/>
    <w:rsid w:val="003E3DF3"/>
    <w:pPr>
      <w:spacing w:beforeAutospacing="1" w:after="240"/>
      <w:jc w:val="center"/>
    </w:pPr>
  </w:style>
  <w:style w:type="paragraph" w:customStyle="1" w:styleId="right">
    <w:name w:val="right"/>
    <w:basedOn w:val="a1"/>
    <w:qFormat/>
    <w:rsid w:val="003E3DF3"/>
    <w:pPr>
      <w:spacing w:beforeAutospacing="1" w:after="240"/>
      <w:jc w:val="right"/>
    </w:pPr>
  </w:style>
  <w:style w:type="paragraph" w:customStyle="1" w:styleId="bold">
    <w:name w:val="bold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hide">
    <w:name w:val="hide"/>
    <w:basedOn w:val="a1"/>
    <w:qFormat/>
    <w:rsid w:val="003E3DF3"/>
    <w:pPr>
      <w:spacing w:beforeAutospacing="1" w:after="240"/>
    </w:pPr>
    <w:rPr>
      <w:vanish/>
    </w:rPr>
  </w:style>
  <w:style w:type="paragraph" w:customStyle="1" w:styleId="b">
    <w:name w:val="b"/>
    <w:basedOn w:val="a1"/>
    <w:qFormat/>
    <w:rsid w:val="003E3DF3"/>
    <w:pPr>
      <w:spacing w:beforeAutospacing="1" w:after="240"/>
    </w:pPr>
    <w:rPr>
      <w:b/>
      <w:bCs/>
      <w:color w:val="555555"/>
    </w:rPr>
  </w:style>
  <w:style w:type="paragraph" w:customStyle="1" w:styleId="u">
    <w:name w:val="u"/>
    <w:basedOn w:val="a1"/>
    <w:qFormat/>
    <w:rsid w:val="003E3DF3"/>
    <w:pPr>
      <w:pBdr>
        <w:bottom w:val="dashed" w:sz="6" w:space="0" w:color="008000"/>
      </w:pBdr>
      <w:spacing w:beforeAutospacing="1" w:after="240"/>
    </w:pPr>
  </w:style>
  <w:style w:type="paragraph" w:customStyle="1" w:styleId="i">
    <w:name w:val="i"/>
    <w:basedOn w:val="a1"/>
    <w:qFormat/>
    <w:rsid w:val="003E3DF3"/>
    <w:pPr>
      <w:spacing w:beforeAutospacing="1" w:after="240"/>
    </w:pPr>
    <w:rPr>
      <w:i/>
      <w:iCs/>
    </w:rPr>
  </w:style>
  <w:style w:type="paragraph" w:customStyle="1" w:styleId="clear">
    <w:name w:val="clear"/>
    <w:basedOn w:val="a1"/>
    <w:qFormat/>
    <w:rsid w:val="003E3DF3"/>
    <w:pPr>
      <w:spacing w:beforeAutospacing="1" w:after="240"/>
    </w:pPr>
  </w:style>
  <w:style w:type="paragraph" w:customStyle="1" w:styleId="appname">
    <w:name w:val="app_name"/>
    <w:basedOn w:val="a1"/>
    <w:qFormat/>
    <w:rsid w:val="003E3DF3"/>
    <w:pPr>
      <w:spacing w:beforeAutospacing="1" w:after="240"/>
    </w:pPr>
    <w:rPr>
      <w:b/>
      <w:bCs/>
      <w:color w:val="AF0A0A"/>
    </w:rPr>
  </w:style>
  <w:style w:type="paragraph" w:customStyle="1" w:styleId="imgsize">
    <w:name w:val="imgsize"/>
    <w:basedOn w:val="a1"/>
    <w:qFormat/>
    <w:rsid w:val="003E3DF3"/>
  </w:style>
  <w:style w:type="paragraph" w:customStyle="1" w:styleId="styh">
    <w:name w:val="styh"/>
    <w:basedOn w:val="a1"/>
    <w:qFormat/>
    <w:rsid w:val="003E3DF3"/>
    <w:pPr>
      <w:spacing w:beforeAutospacing="1" w:after="240"/>
    </w:pPr>
    <w:rPr>
      <w:vanish/>
    </w:rPr>
  </w:style>
  <w:style w:type="paragraph" w:customStyle="1" w:styleId="hr">
    <w:name w:val="hr"/>
    <w:basedOn w:val="a1"/>
    <w:qFormat/>
    <w:rsid w:val="003E3DF3"/>
    <w:pPr>
      <w:spacing w:beforeAutospacing="1" w:after="240"/>
    </w:pPr>
  </w:style>
  <w:style w:type="paragraph" w:customStyle="1" w:styleId="white">
    <w:name w:val="white"/>
    <w:basedOn w:val="a1"/>
    <w:qFormat/>
    <w:rsid w:val="003E3DF3"/>
    <w:pPr>
      <w:spacing w:beforeAutospacing="1" w:after="240"/>
    </w:pPr>
    <w:rPr>
      <w:color w:val="FFFFFF"/>
    </w:rPr>
  </w:style>
  <w:style w:type="paragraph" w:customStyle="1" w:styleId="first">
    <w:name w:val="first"/>
    <w:basedOn w:val="a1"/>
    <w:qFormat/>
    <w:rsid w:val="003E3DF3"/>
    <w:pPr>
      <w:spacing w:after="288"/>
    </w:pPr>
  </w:style>
  <w:style w:type="paragraph" w:customStyle="1" w:styleId="fast-cont">
    <w:name w:val="fast-cont"/>
    <w:basedOn w:val="a1"/>
    <w:qFormat/>
    <w:rsid w:val="003E3DF3"/>
    <w:pPr>
      <w:spacing w:beforeAutospacing="1" w:after="240"/>
    </w:pPr>
    <w:rPr>
      <w:sz w:val="43"/>
      <w:szCs w:val="43"/>
    </w:rPr>
  </w:style>
  <w:style w:type="paragraph" w:customStyle="1" w:styleId="base">
    <w:name w:val="base"/>
    <w:basedOn w:val="a1"/>
    <w:qFormat/>
    <w:rsid w:val="003E3DF3"/>
    <w:pPr>
      <w:spacing w:beforeAutospacing="1" w:after="240"/>
      <w:jc w:val="both"/>
    </w:pPr>
  </w:style>
  <w:style w:type="paragraph" w:customStyle="1" w:styleId="sel-b">
    <w:name w:val="sel-b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  <w:rPr>
      <w:b/>
      <w:bCs/>
    </w:rPr>
  </w:style>
  <w:style w:type="paragraph" w:customStyle="1" w:styleId="sel2">
    <w:name w:val="sel2"/>
    <w:basedOn w:val="a1"/>
    <w:qFormat/>
    <w:rsid w:val="003E3DF3"/>
    <w:pPr>
      <w:pBdr>
        <w:top w:val="single" w:sz="6" w:space="6" w:color="CCCCCC"/>
        <w:left w:val="single" w:sz="6" w:space="19" w:color="CCCCCC"/>
        <w:bottom w:val="single" w:sz="6" w:space="6" w:color="CCCCCC"/>
        <w:right w:val="single" w:sz="6" w:space="19" w:color="CCCCCC"/>
      </w:pBdr>
      <w:shd w:val="clear" w:color="auto" w:fill="EEEEEE"/>
      <w:spacing w:before="96" w:after="288"/>
    </w:pPr>
  </w:style>
  <w:style w:type="paragraph" w:customStyle="1" w:styleId="sel3">
    <w:name w:val="sel3"/>
    <w:basedOn w:val="a1"/>
    <w:qFormat/>
    <w:rsid w:val="003E3DF3"/>
    <w:pPr>
      <w:pBdr>
        <w:top w:val="dotted" w:sz="6" w:space="12" w:color="CCCCCC"/>
        <w:left w:val="dotted" w:sz="6" w:space="19" w:color="CCCCCC"/>
        <w:bottom w:val="dotted" w:sz="6" w:space="14" w:color="CCCCCC"/>
        <w:right w:val="dotted" w:sz="6" w:space="19" w:color="CCCCCC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sel4">
    <w:name w:val="sel4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FFEECA"/>
      <w:spacing w:before="240" w:after="288"/>
      <w:jc w:val="center"/>
    </w:pPr>
    <w:rPr>
      <w:sz w:val="32"/>
      <w:szCs w:val="32"/>
    </w:rPr>
  </w:style>
  <w:style w:type="paragraph" w:customStyle="1" w:styleId="sel5">
    <w:name w:val="sel5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EDFFD8"/>
      <w:spacing w:before="240" w:after="288"/>
      <w:jc w:val="center"/>
    </w:pPr>
    <w:rPr>
      <w:sz w:val="29"/>
      <w:szCs w:val="29"/>
    </w:rPr>
  </w:style>
  <w:style w:type="paragraph" w:customStyle="1" w:styleId="load-top">
    <w:name w:val="load-top"/>
    <w:basedOn w:val="a1"/>
    <w:qFormat/>
    <w:rsid w:val="003E3DF3"/>
    <w:pPr>
      <w:pBdr>
        <w:top w:val="single" w:sz="6" w:space="12" w:color="AAAAAA"/>
        <w:left w:val="single" w:sz="6" w:space="19" w:color="AAAAAA"/>
        <w:bottom w:val="single" w:sz="6" w:space="14" w:color="AAAAAA"/>
        <w:right w:val="single" w:sz="6" w:space="19" w:color="AAAAAA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unisel">
    <w:name w:val="unisel"/>
    <w:basedOn w:val="a1"/>
    <w:qFormat/>
    <w:rsid w:val="003E3DF3"/>
    <w:pPr>
      <w:spacing w:beforeAutospacing="1" w:after="240"/>
    </w:pPr>
    <w:rPr>
      <w:b/>
      <w:bCs/>
      <w:i/>
      <w:iCs/>
    </w:rPr>
  </w:style>
  <w:style w:type="paragraph" w:customStyle="1" w:styleId="nextpages">
    <w:name w:val="next_pages"/>
    <w:basedOn w:val="a1"/>
    <w:qFormat/>
    <w:rsid w:val="003E3DF3"/>
    <w:pPr>
      <w:pBdr>
        <w:top w:val="dashed" w:sz="6" w:space="2" w:color="CCCCCC"/>
      </w:pBdr>
      <w:spacing w:before="480" w:after="240" w:line="360" w:lineRule="auto"/>
      <w:ind w:right="240"/>
    </w:pPr>
    <w:rPr>
      <w:b/>
      <w:bCs/>
      <w:sz w:val="22"/>
      <w:szCs w:val="22"/>
    </w:rPr>
  </w:style>
  <w:style w:type="paragraph" w:customStyle="1" w:styleId="nextpages2">
    <w:name w:val="next_pages_2"/>
    <w:basedOn w:val="a1"/>
    <w:qFormat/>
    <w:rsid w:val="003E3DF3"/>
    <w:pPr>
      <w:spacing w:line="360" w:lineRule="auto"/>
      <w:ind w:left="720" w:right="240"/>
    </w:pPr>
    <w:rPr>
      <w:b/>
      <w:bCs/>
      <w:sz w:val="22"/>
      <w:szCs w:val="22"/>
    </w:rPr>
  </w:style>
  <w:style w:type="paragraph" w:customStyle="1" w:styleId="hplus">
    <w:name w:val="hplus"/>
    <w:basedOn w:val="a1"/>
    <w:qFormat/>
    <w:rsid w:val="003E3DF3"/>
    <w:pPr>
      <w:spacing w:beforeAutospacing="1" w:after="240"/>
    </w:pPr>
  </w:style>
  <w:style w:type="paragraph" w:customStyle="1" w:styleId="new">
    <w:name w:val="new"/>
    <w:basedOn w:val="a1"/>
    <w:qFormat/>
    <w:rsid w:val="003E3DF3"/>
  </w:style>
  <w:style w:type="paragraph" w:customStyle="1" w:styleId="newtext">
    <w:name w:val="new_text"/>
    <w:basedOn w:val="a1"/>
    <w:qFormat/>
    <w:rsid w:val="003E3DF3"/>
    <w:pPr>
      <w:pBdr>
        <w:top w:val="dotted" w:sz="6" w:space="10" w:color="CACACA"/>
        <w:left w:val="dotted" w:sz="6" w:space="29" w:color="CACACA"/>
        <w:bottom w:val="dotted" w:sz="6" w:space="10" w:color="CACACA"/>
        <w:right w:val="dotted" w:sz="6" w:space="14" w:color="CACACA"/>
      </w:pBdr>
      <w:shd w:val="clear" w:color="auto" w:fill="FAFAFA"/>
      <w:spacing w:before="72" w:after="240"/>
    </w:pPr>
  </w:style>
  <w:style w:type="paragraph" w:customStyle="1" w:styleId="quest">
    <w:name w:val="quest"/>
    <w:basedOn w:val="a1"/>
    <w:qFormat/>
    <w:rsid w:val="003E3DF3"/>
    <w:pPr>
      <w:pBdr>
        <w:top w:val="dotted" w:sz="6" w:space="10" w:color="CACACA"/>
      </w:pBdr>
      <w:spacing w:before="96" w:after="288"/>
      <w:ind w:left="480" w:right="240"/>
    </w:pPr>
  </w:style>
  <w:style w:type="paragraph" w:customStyle="1" w:styleId="questtext">
    <w:name w:val="quest_text"/>
    <w:basedOn w:val="a1"/>
    <w:qFormat/>
    <w:rsid w:val="003E3DF3"/>
    <w:pPr>
      <w:pBdr>
        <w:top w:val="dotted" w:sz="6" w:space="6" w:color="CACACA"/>
        <w:left w:val="dotted" w:sz="6" w:space="29" w:color="CACACA"/>
        <w:bottom w:val="dotted" w:sz="6" w:space="10" w:color="CACACA"/>
        <w:right w:val="dotted" w:sz="6" w:space="12" w:color="CACACA"/>
      </w:pBdr>
      <w:shd w:val="clear" w:color="auto" w:fill="FAFAFA"/>
      <w:spacing w:before="192" w:after="240"/>
      <w:ind w:firstLine="600"/>
      <w:jc w:val="both"/>
    </w:pPr>
  </w:style>
  <w:style w:type="paragraph" w:customStyle="1" w:styleId="text">
    <w:name w:val="text"/>
    <w:basedOn w:val="a1"/>
    <w:qFormat/>
    <w:rsid w:val="003E3DF3"/>
    <w:pPr>
      <w:pBdr>
        <w:top w:val="dotted" w:sz="6" w:space="18" w:color="AAAAAA"/>
        <w:left w:val="dotted" w:sz="6" w:space="24" w:color="AAAAAA"/>
        <w:bottom w:val="dotted" w:sz="6" w:space="0" w:color="AAAAAA"/>
        <w:right w:val="dotted" w:sz="6" w:space="24" w:color="AAAAAA"/>
      </w:pBdr>
      <w:shd w:val="clear" w:color="auto" w:fill="FAFAFA"/>
      <w:spacing w:before="120" w:after="480"/>
      <w:ind w:right="240"/>
    </w:pPr>
  </w:style>
  <w:style w:type="paragraph" w:customStyle="1" w:styleId="dwldref">
    <w:name w:val="dwld_ref"/>
    <w:basedOn w:val="a1"/>
    <w:qFormat/>
    <w:rsid w:val="003E3DF3"/>
    <w:pPr>
      <w:spacing w:before="48" w:after="480"/>
      <w:ind w:left="240"/>
      <w:jc w:val="right"/>
    </w:pPr>
    <w:rPr>
      <w:b/>
      <w:bCs/>
    </w:rPr>
  </w:style>
  <w:style w:type="paragraph" w:customStyle="1" w:styleId="xscroll">
    <w:name w:val="xscroll"/>
    <w:basedOn w:val="a1"/>
    <w:qFormat/>
    <w:rsid w:val="003E3DF3"/>
    <w:pPr>
      <w:jc w:val="center"/>
    </w:pPr>
  </w:style>
  <w:style w:type="paragraph" w:customStyle="1" w:styleId="main">
    <w:name w:val="main"/>
    <w:basedOn w:val="a1"/>
    <w:qFormat/>
    <w:rsid w:val="003E3DF3"/>
    <w:pPr>
      <w:spacing w:beforeAutospacing="1" w:after="240"/>
    </w:pPr>
  </w:style>
  <w:style w:type="paragraph" w:customStyle="1" w:styleId="m">
    <w:name w:val="m"/>
    <w:basedOn w:val="a1"/>
    <w:qFormat/>
    <w:rsid w:val="003E3DF3"/>
    <w:pPr>
      <w:spacing w:beforeAutospacing="1" w:after="240"/>
    </w:pPr>
  </w:style>
  <w:style w:type="paragraph" w:customStyle="1" w:styleId="m2">
    <w:name w:val="m2"/>
    <w:basedOn w:val="a1"/>
    <w:qFormat/>
    <w:rsid w:val="003E3DF3"/>
    <w:pPr>
      <w:spacing w:beforeAutospacing="1" w:after="240"/>
    </w:pPr>
  </w:style>
  <w:style w:type="paragraph" w:customStyle="1" w:styleId="select-2">
    <w:name w:val="select-2"/>
    <w:basedOn w:val="a1"/>
    <w:qFormat/>
    <w:rsid w:val="003E3DF3"/>
    <w:pPr>
      <w:shd w:val="clear" w:color="auto" w:fill="F3F3F3"/>
      <w:spacing w:before="360" w:after="360"/>
      <w:ind w:left="360" w:right="120"/>
    </w:pPr>
  </w:style>
  <w:style w:type="paragraph" w:customStyle="1" w:styleId="sel-info">
    <w:name w:val="sel-info"/>
    <w:basedOn w:val="a1"/>
    <w:qFormat/>
    <w:rsid w:val="003E3DF3"/>
    <w:pPr>
      <w:pBdr>
        <w:top w:val="dotted" w:sz="6" w:space="18" w:color="CCCCCC"/>
        <w:left w:val="dotted" w:sz="6" w:space="24" w:color="CCCCCC"/>
        <w:bottom w:val="dotted" w:sz="6" w:space="18" w:color="CCCCCC"/>
        <w:right w:val="dotted" w:sz="6" w:space="24" w:color="CCCCCC"/>
      </w:pBdr>
      <w:shd w:val="clear" w:color="auto" w:fill="EDFFD8"/>
      <w:spacing w:before="96" w:after="288"/>
      <w:ind w:left="720" w:right="720"/>
      <w:jc w:val="center"/>
    </w:pPr>
  </w:style>
  <w:style w:type="paragraph" w:customStyle="1" w:styleId="replay">
    <w:name w:val="replay"/>
    <w:basedOn w:val="a1"/>
    <w:qFormat/>
    <w:rsid w:val="003E3DF3"/>
    <w:pPr>
      <w:spacing w:before="240" w:after="240"/>
      <w:ind w:left="240" w:right="240"/>
      <w:jc w:val="center"/>
    </w:pPr>
  </w:style>
  <w:style w:type="paragraph" w:customStyle="1" w:styleId="u2">
    <w:name w:val="u2"/>
    <w:basedOn w:val="a1"/>
    <w:qFormat/>
    <w:rsid w:val="003E3DF3"/>
    <w:pPr>
      <w:pBdr>
        <w:bottom w:val="double" w:sz="6" w:space="0" w:color="008080"/>
      </w:pBdr>
      <w:spacing w:beforeAutospacing="1" w:after="240"/>
    </w:pPr>
  </w:style>
  <w:style w:type="paragraph" w:customStyle="1" w:styleId="art">
    <w:name w:val="art"/>
    <w:basedOn w:val="a1"/>
    <w:qFormat/>
    <w:rsid w:val="003E3DF3"/>
    <w:pPr>
      <w:spacing w:beforeAutospacing="1" w:after="240"/>
      <w:jc w:val="both"/>
    </w:pPr>
  </w:style>
  <w:style w:type="paragraph" w:customStyle="1" w:styleId="app-btn">
    <w:name w:val="app-btn"/>
    <w:basedOn w:val="a1"/>
    <w:qFormat/>
    <w:rsid w:val="003E3DF3"/>
    <w:pPr>
      <w:spacing w:beforeAutospacing="1" w:after="240"/>
    </w:pPr>
  </w:style>
  <w:style w:type="paragraph" w:customStyle="1" w:styleId="m-new">
    <w:name w:val="m-new"/>
    <w:basedOn w:val="a1"/>
    <w:qFormat/>
    <w:rsid w:val="003E3DF3"/>
    <w:pPr>
      <w:spacing w:beforeAutospacing="1" w:after="240"/>
    </w:pPr>
    <w:rPr>
      <w:b/>
      <w:bCs/>
      <w:color w:val="009900"/>
    </w:rPr>
  </w:style>
  <w:style w:type="paragraph" w:customStyle="1" w:styleId="fin-color-1">
    <w:name w:val="fin-color-1"/>
    <w:basedOn w:val="a1"/>
    <w:qFormat/>
    <w:rsid w:val="003E3DF3"/>
    <w:pPr>
      <w:shd w:val="clear" w:color="auto" w:fill="7878F0"/>
      <w:spacing w:beforeAutospacing="1" w:after="240"/>
      <w:ind w:left="240"/>
    </w:pPr>
  </w:style>
  <w:style w:type="paragraph" w:customStyle="1" w:styleId="fin-color-2">
    <w:name w:val="fin-color-2"/>
    <w:basedOn w:val="a1"/>
    <w:qFormat/>
    <w:rsid w:val="003E3DF3"/>
    <w:pPr>
      <w:shd w:val="clear" w:color="auto" w:fill="A2E3E3"/>
      <w:spacing w:beforeAutospacing="1" w:after="240"/>
      <w:ind w:left="240"/>
    </w:pPr>
  </w:style>
  <w:style w:type="paragraph" w:customStyle="1" w:styleId="fin-color-3">
    <w:name w:val="fin-color-3"/>
    <w:basedOn w:val="a1"/>
    <w:qFormat/>
    <w:rsid w:val="003E3DF3"/>
    <w:pPr>
      <w:shd w:val="clear" w:color="auto" w:fill="7E1F5E"/>
      <w:spacing w:beforeAutospacing="1" w:after="240"/>
      <w:ind w:left="240"/>
    </w:pPr>
  </w:style>
  <w:style w:type="paragraph" w:customStyle="1" w:styleId="fin-color-4">
    <w:name w:val="fin-color-4"/>
    <w:basedOn w:val="a1"/>
    <w:qFormat/>
    <w:rsid w:val="003E3DF3"/>
    <w:pPr>
      <w:shd w:val="clear" w:color="auto" w:fill="3F0055"/>
      <w:spacing w:beforeAutospacing="1" w:after="240"/>
      <w:ind w:left="240"/>
    </w:pPr>
  </w:style>
  <w:style w:type="paragraph" w:customStyle="1" w:styleId="fin-color-5">
    <w:name w:val="fin-color-5"/>
    <w:basedOn w:val="a1"/>
    <w:qFormat/>
    <w:rsid w:val="003E3DF3"/>
    <w:pPr>
      <w:shd w:val="clear" w:color="auto" w:fill="FCFC9E"/>
      <w:spacing w:beforeAutospacing="1" w:after="240"/>
      <w:ind w:left="240"/>
    </w:pPr>
  </w:style>
  <w:style w:type="paragraph" w:customStyle="1" w:styleId="red">
    <w:name w:val="red"/>
    <w:basedOn w:val="a1"/>
    <w:qFormat/>
    <w:rsid w:val="003E3DF3"/>
    <w:pPr>
      <w:spacing w:beforeAutospacing="1" w:after="240"/>
    </w:pPr>
    <w:rPr>
      <w:color w:val="CC0000"/>
    </w:rPr>
  </w:style>
  <w:style w:type="paragraph" w:customStyle="1" w:styleId="green">
    <w:name w:val="green"/>
    <w:basedOn w:val="a1"/>
    <w:qFormat/>
    <w:rsid w:val="003E3DF3"/>
    <w:pPr>
      <w:spacing w:beforeAutospacing="1" w:after="240"/>
    </w:pPr>
    <w:rPr>
      <w:color w:val="009900"/>
    </w:rPr>
  </w:style>
  <w:style w:type="paragraph" w:customStyle="1" w:styleId="blue">
    <w:name w:val="blue"/>
    <w:basedOn w:val="a1"/>
    <w:qFormat/>
    <w:rsid w:val="003E3DF3"/>
    <w:pPr>
      <w:spacing w:beforeAutospacing="1" w:after="240"/>
    </w:pPr>
    <w:rPr>
      <w:color w:val="0000CC"/>
    </w:rPr>
  </w:style>
  <w:style w:type="paragraph" w:customStyle="1" w:styleId="f2">
    <w:name w:val="f2"/>
    <w:basedOn w:val="a1"/>
    <w:qFormat/>
    <w:rsid w:val="003E3DF3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7F7F7"/>
      <w:spacing w:before="288" w:after="288"/>
    </w:pPr>
  </w:style>
  <w:style w:type="paragraph" w:customStyle="1" w:styleId="w10">
    <w:name w:val="w10"/>
    <w:basedOn w:val="a1"/>
    <w:qFormat/>
    <w:rsid w:val="003E3DF3"/>
    <w:pPr>
      <w:spacing w:beforeAutospacing="1" w:after="240"/>
    </w:pPr>
  </w:style>
  <w:style w:type="paragraph" w:customStyle="1" w:styleId="w20">
    <w:name w:val="w20"/>
    <w:basedOn w:val="a1"/>
    <w:qFormat/>
    <w:rsid w:val="003E3DF3"/>
    <w:pPr>
      <w:spacing w:beforeAutospacing="1" w:after="240"/>
    </w:pPr>
  </w:style>
  <w:style w:type="paragraph" w:customStyle="1" w:styleId="w30">
    <w:name w:val="w30"/>
    <w:basedOn w:val="a1"/>
    <w:qFormat/>
    <w:rsid w:val="003E3DF3"/>
    <w:pPr>
      <w:spacing w:beforeAutospacing="1" w:after="240"/>
    </w:pPr>
  </w:style>
  <w:style w:type="paragraph" w:customStyle="1" w:styleId="w40">
    <w:name w:val="w40"/>
    <w:basedOn w:val="a1"/>
    <w:qFormat/>
    <w:rsid w:val="003E3DF3"/>
    <w:pPr>
      <w:spacing w:beforeAutospacing="1" w:after="240"/>
    </w:pPr>
  </w:style>
  <w:style w:type="paragraph" w:customStyle="1" w:styleId="w60">
    <w:name w:val="w60"/>
    <w:basedOn w:val="a1"/>
    <w:qFormat/>
    <w:rsid w:val="003E3DF3"/>
    <w:pPr>
      <w:spacing w:beforeAutospacing="1" w:after="240"/>
    </w:pPr>
  </w:style>
  <w:style w:type="paragraph" w:customStyle="1" w:styleId="sel-another">
    <w:name w:val="sel-another"/>
    <w:basedOn w:val="a1"/>
    <w:qFormat/>
    <w:rsid w:val="003E3DF3"/>
    <w:pPr>
      <w:pBdr>
        <w:top w:val="dotted" w:sz="6" w:space="18" w:color="CCCCCC"/>
        <w:left w:val="dotted" w:sz="6" w:space="12" w:color="CCCCCC"/>
        <w:bottom w:val="dotted" w:sz="6" w:space="18" w:color="CCCCCC"/>
        <w:right w:val="dotted" w:sz="6" w:space="12" w:color="CCCCCC"/>
      </w:pBdr>
      <w:shd w:val="clear" w:color="auto" w:fill="EDFFD8"/>
      <w:spacing w:before="240" w:after="240"/>
      <w:ind w:left="1200" w:right="1200"/>
      <w:jc w:val="center"/>
    </w:pPr>
    <w:rPr>
      <w:sz w:val="29"/>
      <w:szCs w:val="29"/>
    </w:rPr>
  </w:style>
  <w:style w:type="paragraph" w:customStyle="1" w:styleId="panel">
    <w:name w:val="panel"/>
    <w:basedOn w:val="a1"/>
    <w:qFormat/>
    <w:rsid w:val="003E3DF3"/>
    <w:pPr>
      <w:pBdr>
        <w:bottom w:val="single" w:sz="6" w:space="0" w:color="CCCCCC"/>
      </w:pBdr>
      <w:shd w:val="clear" w:color="auto" w:fill="FAFAFA"/>
      <w:spacing w:before="240" w:after="240"/>
    </w:pPr>
  </w:style>
  <w:style w:type="paragraph" w:customStyle="1" w:styleId="uni-header">
    <w:name w:val="uni-header"/>
    <w:basedOn w:val="a1"/>
    <w:qFormat/>
    <w:rsid w:val="003E3DF3"/>
    <w:pPr>
      <w:shd w:val="clear" w:color="auto" w:fill="AF0A0A"/>
      <w:spacing w:beforeAutospacing="1" w:after="240"/>
      <w:textAlignment w:val="center"/>
    </w:pPr>
    <w:rPr>
      <w:sz w:val="22"/>
      <w:szCs w:val="22"/>
    </w:rPr>
  </w:style>
  <w:style w:type="paragraph" w:customStyle="1" w:styleId="uni-menu-top">
    <w:name w:val="uni-menu-top"/>
    <w:basedOn w:val="a1"/>
    <w:qFormat/>
    <w:rsid w:val="003E3DF3"/>
    <w:pPr>
      <w:pBdr>
        <w:top w:val="single" w:sz="6" w:space="1" w:color="DDDDDD"/>
        <w:left w:val="single" w:sz="6" w:space="1" w:color="DDDDDD"/>
        <w:bottom w:val="single" w:sz="6" w:space="2" w:color="DDDDDD"/>
        <w:right w:val="single" w:sz="6" w:space="1" w:color="DDDDDD"/>
      </w:pBdr>
      <w:shd w:val="clear" w:color="auto" w:fill="FAFAFA"/>
      <w:spacing w:beforeAutospacing="1" w:after="240"/>
      <w:textAlignment w:val="center"/>
    </w:pPr>
    <w:rPr>
      <w:b/>
      <w:bCs/>
    </w:rPr>
  </w:style>
  <w:style w:type="paragraph" w:customStyle="1" w:styleId="menushort">
    <w:name w:val="menu_short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pginfo">
    <w:name w:val="pginfo"/>
    <w:basedOn w:val="a1"/>
    <w:qFormat/>
    <w:rsid w:val="003E3DF3"/>
    <w:pPr>
      <w:spacing w:beforeAutospacing="1" w:after="240"/>
      <w:jc w:val="center"/>
    </w:pPr>
    <w:rPr>
      <w:color w:val="DADADA"/>
      <w:sz w:val="17"/>
      <w:szCs w:val="17"/>
    </w:rPr>
  </w:style>
  <w:style w:type="paragraph" w:customStyle="1" w:styleId="uni-menu-nav-sm">
    <w:name w:val="uni-menu-nav-sm"/>
    <w:basedOn w:val="a1"/>
    <w:qFormat/>
    <w:rsid w:val="003E3DF3"/>
    <w:pPr>
      <w:pBdr>
        <w:top w:val="single" w:sz="6" w:space="0" w:color="AAAAAA"/>
        <w:left w:val="single" w:sz="6" w:space="3" w:color="AAAAAA"/>
        <w:bottom w:val="single" w:sz="6" w:space="0" w:color="AAAAAA"/>
        <w:right w:val="single" w:sz="6" w:space="2" w:color="AAAAAA"/>
      </w:pBdr>
      <w:shd w:val="clear" w:color="auto" w:fill="EEEEFF"/>
      <w:spacing w:beforeAutospacing="1" w:after="240"/>
    </w:pPr>
    <w:rPr>
      <w:color w:val="008000"/>
    </w:rPr>
  </w:style>
  <w:style w:type="paragraph" w:customStyle="1" w:styleId="fast-srch">
    <w:name w:val="fast-srch"/>
    <w:basedOn w:val="a1"/>
    <w:qFormat/>
    <w:rsid w:val="003E3DF3"/>
    <w:pPr>
      <w:spacing w:before="168" w:after="240"/>
    </w:pPr>
  </w:style>
  <w:style w:type="paragraph" w:customStyle="1" w:styleId="fast-srch-frame">
    <w:name w:val="fast-srch-frame"/>
    <w:basedOn w:val="a1"/>
    <w:qFormat/>
    <w:rsid w:val="003E3DF3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jc w:val="right"/>
    </w:pPr>
  </w:style>
  <w:style w:type="paragraph" w:customStyle="1" w:styleId="icon-search">
    <w:name w:val="icon-search"/>
    <w:basedOn w:val="a1"/>
    <w:qFormat/>
    <w:rsid w:val="003E3DF3"/>
    <w:pPr>
      <w:spacing w:beforeAutospacing="1" w:after="240"/>
    </w:pPr>
  </w:style>
  <w:style w:type="paragraph" w:customStyle="1" w:styleId="block-resume">
    <w:name w:val="block-resume"/>
    <w:basedOn w:val="a1"/>
    <w:qFormat/>
    <w:rsid w:val="003E3DF3"/>
    <w:pPr>
      <w:pBdr>
        <w:top w:val="dashed" w:sz="6" w:space="12" w:color="CCCCCC"/>
        <w:left w:val="dashed" w:sz="6" w:space="30" w:color="CCCCCC"/>
        <w:bottom w:val="dashed" w:sz="6" w:space="12" w:color="CCCCCC"/>
        <w:right w:val="dashed" w:sz="6" w:space="30" w:color="CCCCCC"/>
      </w:pBdr>
      <w:shd w:val="clear" w:color="auto" w:fill="F7FFF7"/>
      <w:spacing w:before="240" w:after="240"/>
      <w:jc w:val="center"/>
    </w:pPr>
    <w:rPr>
      <w:color w:val="555555"/>
      <w:sz w:val="28"/>
      <w:szCs w:val="28"/>
    </w:rPr>
  </w:style>
  <w:style w:type="paragraph" w:customStyle="1" w:styleId="uni-container">
    <w:name w:val="uni-container"/>
    <w:basedOn w:val="a1"/>
    <w:qFormat/>
    <w:rsid w:val="003E3DF3"/>
  </w:style>
  <w:style w:type="paragraph" w:customStyle="1" w:styleId="uni-menu">
    <w:name w:val="uni-menu"/>
    <w:basedOn w:val="a1"/>
    <w:qFormat/>
    <w:rsid w:val="003E3DF3"/>
    <w:pPr>
      <w:spacing w:beforeAutospacing="1" w:after="240"/>
    </w:pPr>
  </w:style>
  <w:style w:type="paragraph" w:customStyle="1" w:styleId="uni-unit">
    <w:name w:val="uni-unit"/>
    <w:basedOn w:val="a1"/>
    <w:qFormat/>
    <w:rsid w:val="003E3DF3"/>
    <w:pPr>
      <w:spacing w:beforeAutospacing="1" w:after="240"/>
    </w:pPr>
  </w:style>
  <w:style w:type="paragraph" w:customStyle="1" w:styleId="split-ref">
    <w:name w:val="split-ref"/>
    <w:basedOn w:val="a1"/>
    <w:qFormat/>
    <w:rsid w:val="003E3DF3"/>
    <w:pPr>
      <w:spacing w:beforeAutospacing="1" w:after="240" w:line="480" w:lineRule="auto"/>
    </w:pPr>
  </w:style>
  <w:style w:type="paragraph" w:customStyle="1" w:styleId="noindent">
    <w:name w:val="noindent"/>
    <w:basedOn w:val="a1"/>
    <w:qFormat/>
    <w:rsid w:val="003E3DF3"/>
    <w:pPr>
      <w:spacing w:beforeAutospacing="1" w:after="240"/>
    </w:pPr>
  </w:style>
  <w:style w:type="paragraph" w:customStyle="1" w:styleId="dlist">
    <w:name w:val="dlist"/>
    <w:basedOn w:val="a1"/>
    <w:qFormat/>
    <w:rsid w:val="003E3DF3"/>
    <w:pPr>
      <w:spacing w:beforeAutospacing="1" w:after="240"/>
    </w:pPr>
  </w:style>
  <w:style w:type="paragraph" w:customStyle="1" w:styleId="head">
    <w:name w:val="head"/>
    <w:basedOn w:val="a1"/>
    <w:qFormat/>
    <w:rsid w:val="003E3DF3"/>
    <w:pPr>
      <w:spacing w:beforeAutospacing="1" w:after="240"/>
    </w:pPr>
  </w:style>
  <w:style w:type="paragraph" w:customStyle="1" w:styleId="body">
    <w:name w:val="body"/>
    <w:basedOn w:val="a1"/>
    <w:qFormat/>
    <w:rsid w:val="003E3DF3"/>
    <w:pPr>
      <w:spacing w:beforeAutospacing="1" w:after="240"/>
    </w:pPr>
  </w:style>
  <w:style w:type="paragraph" w:customStyle="1" w:styleId="item">
    <w:name w:val="item"/>
    <w:basedOn w:val="a1"/>
    <w:qFormat/>
    <w:rsid w:val="003E3DF3"/>
    <w:pPr>
      <w:spacing w:beforeAutospacing="1" w:after="240"/>
    </w:pPr>
  </w:style>
  <w:style w:type="paragraph" w:customStyle="1" w:styleId="select">
    <w:name w:val="select"/>
    <w:basedOn w:val="a1"/>
    <w:qFormat/>
    <w:rsid w:val="003E3DF3"/>
    <w:pPr>
      <w:spacing w:beforeAutospacing="1" w:after="240"/>
    </w:pPr>
  </w:style>
  <w:style w:type="paragraph" w:customStyle="1" w:styleId="m-online">
    <w:name w:val="m-online"/>
    <w:basedOn w:val="a1"/>
    <w:qFormat/>
    <w:rsid w:val="003E3DF3"/>
    <w:pPr>
      <w:spacing w:beforeAutospacing="1" w:after="240"/>
    </w:pPr>
  </w:style>
  <w:style w:type="paragraph" w:customStyle="1" w:styleId="m-kff">
    <w:name w:val="m-kff"/>
    <w:basedOn w:val="a1"/>
    <w:qFormat/>
    <w:rsid w:val="003E3DF3"/>
    <w:pPr>
      <w:spacing w:beforeAutospacing="1" w:after="240"/>
    </w:pPr>
  </w:style>
  <w:style w:type="paragraph" w:customStyle="1" w:styleId="m-lib">
    <w:name w:val="m-lib"/>
    <w:basedOn w:val="a1"/>
    <w:qFormat/>
    <w:rsid w:val="003E3DF3"/>
    <w:pPr>
      <w:spacing w:beforeAutospacing="1" w:after="240"/>
    </w:pPr>
  </w:style>
  <w:style w:type="paragraph" w:customStyle="1" w:styleId="m-fin">
    <w:name w:val="m-fin"/>
    <w:basedOn w:val="a1"/>
    <w:qFormat/>
    <w:rsid w:val="003E3DF3"/>
    <w:pPr>
      <w:spacing w:beforeAutospacing="1" w:after="240"/>
    </w:pPr>
  </w:style>
  <w:style w:type="paragraph" w:customStyle="1" w:styleId="m-sell">
    <w:name w:val="m-sell"/>
    <w:basedOn w:val="a1"/>
    <w:qFormat/>
    <w:rsid w:val="003E3DF3"/>
    <w:pPr>
      <w:spacing w:beforeAutospacing="1" w:after="240"/>
    </w:pPr>
  </w:style>
  <w:style w:type="paragraph" w:customStyle="1" w:styleId="m-red">
    <w:name w:val="m-red"/>
    <w:basedOn w:val="a1"/>
    <w:qFormat/>
    <w:rsid w:val="003E3DF3"/>
    <w:pPr>
      <w:spacing w:beforeAutospacing="1" w:after="240"/>
    </w:pPr>
  </w:style>
  <w:style w:type="paragraph" w:customStyle="1" w:styleId="m-green">
    <w:name w:val="m-green"/>
    <w:basedOn w:val="a1"/>
    <w:qFormat/>
    <w:rsid w:val="003E3DF3"/>
    <w:pPr>
      <w:spacing w:beforeAutospacing="1" w:after="240"/>
    </w:pPr>
  </w:style>
  <w:style w:type="paragraph" w:customStyle="1" w:styleId="m-blue">
    <w:name w:val="m-blue"/>
    <w:basedOn w:val="a1"/>
    <w:qFormat/>
    <w:rsid w:val="003E3DF3"/>
    <w:pPr>
      <w:spacing w:beforeAutospacing="1" w:after="240"/>
    </w:pPr>
  </w:style>
  <w:style w:type="paragraph" w:customStyle="1" w:styleId="more">
    <w:name w:val="more"/>
    <w:basedOn w:val="a1"/>
    <w:qFormat/>
    <w:rsid w:val="003E3DF3"/>
    <w:pPr>
      <w:spacing w:beforeAutospacing="1" w:after="240"/>
    </w:pPr>
  </w:style>
  <w:style w:type="paragraph" w:customStyle="1" w:styleId="frame">
    <w:name w:val="frame"/>
    <w:basedOn w:val="a1"/>
    <w:qFormat/>
    <w:rsid w:val="003E3DF3"/>
    <w:pPr>
      <w:spacing w:beforeAutospacing="1" w:after="240"/>
    </w:pPr>
  </w:style>
  <w:style w:type="paragraph" w:customStyle="1" w:styleId="h1">
    <w:name w:val="h1"/>
    <w:basedOn w:val="a1"/>
    <w:qFormat/>
    <w:rsid w:val="003E3DF3"/>
    <w:pPr>
      <w:spacing w:beforeAutospacing="1" w:after="240"/>
    </w:pPr>
  </w:style>
  <w:style w:type="paragraph" w:customStyle="1" w:styleId="h2">
    <w:name w:val="h2"/>
    <w:basedOn w:val="a1"/>
    <w:qFormat/>
    <w:rsid w:val="003E3DF3"/>
    <w:pPr>
      <w:spacing w:beforeAutospacing="1" w:after="240"/>
    </w:pPr>
  </w:style>
  <w:style w:type="paragraph" w:customStyle="1" w:styleId="tm">
    <w:name w:val="tm"/>
    <w:basedOn w:val="a1"/>
    <w:qFormat/>
    <w:rsid w:val="003E3DF3"/>
    <w:pPr>
      <w:spacing w:beforeAutospacing="1" w:after="240"/>
    </w:pPr>
  </w:style>
  <w:style w:type="paragraph" w:customStyle="1" w:styleId="btn">
    <w:name w:val="btn"/>
    <w:basedOn w:val="a1"/>
    <w:qFormat/>
    <w:rsid w:val="003E3DF3"/>
    <w:pPr>
      <w:spacing w:beforeAutospacing="1" w:after="240"/>
    </w:pPr>
  </w:style>
  <w:style w:type="paragraph" w:customStyle="1" w:styleId="uni-menu-content">
    <w:name w:val="uni-menu-content"/>
    <w:basedOn w:val="a1"/>
    <w:qFormat/>
    <w:rsid w:val="003E3DF3"/>
    <w:pPr>
      <w:spacing w:beforeAutospacing="1" w:after="240"/>
    </w:pPr>
  </w:style>
  <w:style w:type="paragraph" w:customStyle="1" w:styleId="uni-content">
    <w:name w:val="uni-content"/>
    <w:basedOn w:val="a1"/>
    <w:qFormat/>
    <w:rsid w:val="003E3DF3"/>
    <w:pPr>
      <w:spacing w:beforeAutospacing="1" w:after="240"/>
    </w:pPr>
  </w:style>
  <w:style w:type="paragraph" w:customStyle="1" w:styleId="app-info">
    <w:name w:val="app-info"/>
    <w:basedOn w:val="a1"/>
    <w:qFormat/>
    <w:rsid w:val="003E3DF3"/>
    <w:pPr>
      <w:spacing w:beforeAutospacing="1" w:after="240"/>
    </w:pPr>
  </w:style>
  <w:style w:type="paragraph" w:customStyle="1" w:styleId="c2">
    <w:name w:val="c2"/>
    <w:basedOn w:val="a1"/>
    <w:qFormat/>
    <w:rsid w:val="003E3DF3"/>
    <w:pPr>
      <w:spacing w:beforeAutospacing="1" w:after="240"/>
    </w:pPr>
  </w:style>
  <w:style w:type="paragraph" w:customStyle="1" w:styleId="c3">
    <w:name w:val="c3"/>
    <w:basedOn w:val="a1"/>
    <w:qFormat/>
    <w:rsid w:val="003E3DF3"/>
    <w:pPr>
      <w:spacing w:beforeAutospacing="1" w:after="240"/>
    </w:pPr>
  </w:style>
  <w:style w:type="paragraph" w:customStyle="1" w:styleId="const">
    <w:name w:val="const"/>
    <w:basedOn w:val="a1"/>
    <w:qFormat/>
    <w:rsid w:val="003E3DF3"/>
    <w:pPr>
      <w:spacing w:beforeAutospacing="1" w:after="240"/>
    </w:pPr>
  </w:style>
  <w:style w:type="paragraph" w:customStyle="1" w:styleId="not-const">
    <w:name w:val="not-const"/>
    <w:basedOn w:val="a1"/>
    <w:qFormat/>
    <w:rsid w:val="003E3DF3"/>
    <w:pPr>
      <w:spacing w:beforeAutospacing="1" w:after="240"/>
    </w:pPr>
  </w:style>
  <w:style w:type="paragraph" w:customStyle="1" w:styleId="c1">
    <w:name w:val="c1"/>
    <w:basedOn w:val="a1"/>
    <w:qFormat/>
    <w:rsid w:val="003E3DF3"/>
    <w:pPr>
      <w:spacing w:beforeAutospacing="1" w:after="240"/>
    </w:pPr>
  </w:style>
  <w:style w:type="paragraph" w:customStyle="1" w:styleId="noindent1">
    <w:name w:val="noindent1"/>
    <w:basedOn w:val="a1"/>
    <w:qFormat/>
    <w:rsid w:val="003E3DF3"/>
    <w:pPr>
      <w:spacing w:beforeAutospacing="1" w:after="240"/>
    </w:pPr>
  </w:style>
  <w:style w:type="paragraph" w:customStyle="1" w:styleId="sel1">
    <w:name w:val="sel1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app-btn1">
    <w:name w:val="app-btn1"/>
    <w:basedOn w:val="a1"/>
    <w:qFormat/>
    <w:rsid w:val="003E3DF3"/>
    <w:pPr>
      <w:spacing w:beforeAutospacing="1" w:after="240"/>
    </w:pPr>
  </w:style>
  <w:style w:type="paragraph" w:customStyle="1" w:styleId="dlist1">
    <w:name w:val="dlist1"/>
    <w:basedOn w:val="a1"/>
    <w:qFormat/>
    <w:rsid w:val="003E3DF3"/>
    <w:pPr>
      <w:spacing w:beforeAutospacing="1" w:after="240"/>
    </w:pPr>
  </w:style>
  <w:style w:type="paragraph" w:customStyle="1" w:styleId="head1">
    <w:name w:val="head1"/>
    <w:basedOn w:val="a1"/>
    <w:qFormat/>
    <w:rsid w:val="003E3DF3"/>
    <w:pPr>
      <w:shd w:val="clear" w:color="auto" w:fill="993333"/>
    </w:pPr>
    <w:rPr>
      <w:b/>
      <w:bCs/>
      <w:caps/>
      <w:color w:val="FFFFFF"/>
    </w:rPr>
  </w:style>
  <w:style w:type="paragraph" w:customStyle="1" w:styleId="body1">
    <w:name w:val="body1"/>
    <w:basedOn w:val="a1"/>
    <w:qFormat/>
    <w:rsid w:val="003E3DF3"/>
    <w:pPr>
      <w:spacing w:beforeAutospacing="1" w:after="240"/>
    </w:pPr>
  </w:style>
  <w:style w:type="paragraph" w:customStyle="1" w:styleId="item1">
    <w:name w:val="item1"/>
    <w:basedOn w:val="a1"/>
    <w:qFormat/>
    <w:rsid w:val="003E3DF3"/>
    <w:pPr>
      <w:pBdr>
        <w:bottom w:val="single" w:sz="6" w:space="2" w:color="EEEEEE"/>
      </w:pBdr>
      <w:spacing w:beforeAutospacing="1" w:after="240"/>
    </w:pPr>
  </w:style>
  <w:style w:type="paragraph" w:customStyle="1" w:styleId="select1">
    <w:name w:val="select1"/>
    <w:basedOn w:val="a1"/>
    <w:qFormat/>
    <w:rsid w:val="003E3DF3"/>
    <w:pPr>
      <w:spacing w:beforeAutospacing="1" w:after="240"/>
    </w:pPr>
    <w:rPr>
      <w:color w:val="5C5C5C"/>
    </w:rPr>
  </w:style>
  <w:style w:type="paragraph" w:customStyle="1" w:styleId="m-online1">
    <w:name w:val="m-online1"/>
    <w:basedOn w:val="a1"/>
    <w:qFormat/>
    <w:rsid w:val="003E3DF3"/>
    <w:pPr>
      <w:spacing w:beforeAutospacing="1" w:after="240"/>
    </w:pPr>
  </w:style>
  <w:style w:type="paragraph" w:customStyle="1" w:styleId="m-kff1">
    <w:name w:val="m-kff1"/>
    <w:basedOn w:val="a1"/>
    <w:qFormat/>
    <w:rsid w:val="003E3DF3"/>
    <w:pPr>
      <w:spacing w:beforeAutospacing="1" w:after="240"/>
    </w:pPr>
  </w:style>
  <w:style w:type="paragraph" w:customStyle="1" w:styleId="m-lib1">
    <w:name w:val="m-lib1"/>
    <w:basedOn w:val="a1"/>
    <w:qFormat/>
    <w:rsid w:val="003E3DF3"/>
    <w:pPr>
      <w:spacing w:beforeAutospacing="1" w:after="240"/>
    </w:pPr>
  </w:style>
  <w:style w:type="paragraph" w:customStyle="1" w:styleId="m-fin1">
    <w:name w:val="m-fin1"/>
    <w:basedOn w:val="a1"/>
    <w:qFormat/>
    <w:rsid w:val="003E3DF3"/>
    <w:pPr>
      <w:spacing w:beforeAutospacing="1" w:after="240"/>
    </w:pPr>
  </w:style>
  <w:style w:type="paragraph" w:customStyle="1" w:styleId="m-sell1">
    <w:name w:val="m-sell1"/>
    <w:basedOn w:val="a1"/>
    <w:qFormat/>
    <w:rsid w:val="003E3DF3"/>
    <w:pPr>
      <w:spacing w:beforeAutospacing="1" w:after="240"/>
    </w:pPr>
  </w:style>
  <w:style w:type="paragraph" w:customStyle="1" w:styleId="m-red1">
    <w:name w:val="m-red1"/>
    <w:basedOn w:val="a1"/>
    <w:qFormat/>
    <w:rsid w:val="003E3DF3"/>
    <w:pPr>
      <w:spacing w:beforeAutospacing="1" w:after="240"/>
    </w:pPr>
  </w:style>
  <w:style w:type="paragraph" w:customStyle="1" w:styleId="m-green1">
    <w:name w:val="m-green1"/>
    <w:basedOn w:val="a1"/>
    <w:qFormat/>
    <w:rsid w:val="003E3DF3"/>
    <w:pPr>
      <w:spacing w:beforeAutospacing="1" w:after="240"/>
    </w:pPr>
  </w:style>
  <w:style w:type="paragraph" w:customStyle="1" w:styleId="m-blue1">
    <w:name w:val="m-blue1"/>
    <w:basedOn w:val="a1"/>
    <w:qFormat/>
    <w:rsid w:val="003E3DF3"/>
    <w:pPr>
      <w:spacing w:beforeAutospacing="1" w:after="240"/>
    </w:pPr>
  </w:style>
  <w:style w:type="paragraph" w:customStyle="1" w:styleId="new1">
    <w:name w:val="new1"/>
    <w:basedOn w:val="a1"/>
    <w:qFormat/>
    <w:rsid w:val="003E3DF3"/>
    <w:rPr>
      <w:b/>
      <w:bCs/>
      <w:color w:val="0000FF"/>
      <w:sz w:val="19"/>
      <w:szCs w:val="19"/>
    </w:rPr>
  </w:style>
  <w:style w:type="paragraph" w:customStyle="1" w:styleId="more1">
    <w:name w:val="more1"/>
    <w:basedOn w:val="a1"/>
    <w:qFormat/>
    <w:rsid w:val="003E3DF3"/>
    <w:pPr>
      <w:jc w:val="right"/>
    </w:pPr>
    <w:rPr>
      <w:sz w:val="19"/>
      <w:szCs w:val="19"/>
    </w:rPr>
  </w:style>
  <w:style w:type="paragraph" w:customStyle="1" w:styleId="frame2">
    <w:name w:val="frame2"/>
    <w:basedOn w:val="a1"/>
    <w:qFormat/>
    <w:rsid w:val="003E3DF3"/>
    <w:pPr>
      <w:spacing w:before="120" w:after="120"/>
      <w:ind w:left="240" w:right="240"/>
    </w:pPr>
  </w:style>
  <w:style w:type="paragraph" w:customStyle="1" w:styleId="h11">
    <w:name w:val="h11"/>
    <w:basedOn w:val="a1"/>
    <w:qFormat/>
    <w:rsid w:val="003E3DF3"/>
    <w:pPr>
      <w:spacing w:before="120" w:after="240"/>
    </w:pPr>
  </w:style>
  <w:style w:type="paragraph" w:customStyle="1" w:styleId="h21">
    <w:name w:val="h21"/>
    <w:basedOn w:val="a1"/>
    <w:qFormat/>
    <w:rsid w:val="003E3DF3"/>
    <w:rPr>
      <w:b/>
      <w:bCs/>
      <w:color w:val="EFE0E0"/>
      <w:sz w:val="22"/>
      <w:szCs w:val="22"/>
    </w:rPr>
  </w:style>
  <w:style w:type="paragraph" w:customStyle="1" w:styleId="tm1">
    <w:name w:val="tm1"/>
    <w:basedOn w:val="a1"/>
    <w:qFormat/>
    <w:rsid w:val="003E3DF3"/>
    <w:pPr>
      <w:pBdr>
        <w:top w:val="single" w:sz="2" w:space="6" w:color="FFFFFF"/>
        <w:left w:val="single" w:sz="2" w:space="6" w:color="FFFFFF"/>
        <w:bottom w:val="single" w:sz="2" w:space="6" w:color="FFFFFF"/>
        <w:right w:val="single" w:sz="2" w:space="6" w:color="FFFFFF"/>
      </w:pBdr>
    </w:pPr>
    <w:rPr>
      <w:color w:val="FFFFFF"/>
    </w:rPr>
  </w:style>
  <w:style w:type="paragraph" w:customStyle="1" w:styleId="c21">
    <w:name w:val="c21"/>
    <w:basedOn w:val="a1"/>
    <w:qFormat/>
    <w:rsid w:val="003E3DF3"/>
    <w:pPr>
      <w:spacing w:beforeAutospacing="1" w:after="240"/>
      <w:jc w:val="center"/>
      <w:textAlignment w:val="center"/>
    </w:pPr>
    <w:rPr>
      <w:i/>
      <w:iCs/>
      <w:vanish/>
      <w:sz w:val="30"/>
      <w:szCs w:val="30"/>
    </w:rPr>
  </w:style>
  <w:style w:type="paragraph" w:customStyle="1" w:styleId="c31">
    <w:name w:val="c31"/>
    <w:basedOn w:val="a1"/>
    <w:qFormat/>
    <w:rsid w:val="003E3DF3"/>
    <w:pPr>
      <w:spacing w:beforeAutospacing="1" w:after="240"/>
      <w:jc w:val="center"/>
    </w:pPr>
  </w:style>
  <w:style w:type="paragraph" w:customStyle="1" w:styleId="const1">
    <w:name w:val="const1"/>
    <w:basedOn w:val="a1"/>
    <w:qFormat/>
    <w:rsid w:val="003E3DF3"/>
    <w:pPr>
      <w:spacing w:beforeAutospacing="1" w:after="240"/>
    </w:pPr>
  </w:style>
  <w:style w:type="paragraph" w:customStyle="1" w:styleId="not-const1">
    <w:name w:val="not-const1"/>
    <w:basedOn w:val="a1"/>
    <w:qFormat/>
    <w:rsid w:val="003E3DF3"/>
    <w:pPr>
      <w:spacing w:beforeAutospacing="1" w:after="240"/>
    </w:pPr>
  </w:style>
  <w:style w:type="paragraph" w:customStyle="1" w:styleId="text1">
    <w:name w:val="text1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btn1">
    <w:name w:val="btn1"/>
    <w:basedOn w:val="a1"/>
    <w:qFormat/>
    <w:rsid w:val="003E3DF3"/>
    <w:pPr>
      <w:pBdr>
        <w:top w:val="single" w:sz="6" w:space="4" w:color="888888"/>
        <w:left w:val="single" w:sz="6" w:space="6" w:color="888888"/>
        <w:bottom w:val="single" w:sz="6" w:space="4" w:color="888888"/>
        <w:right w:val="single" w:sz="6" w:space="6" w:color="888888"/>
      </w:pBdr>
      <w:spacing w:beforeAutospacing="1" w:after="240"/>
    </w:pPr>
  </w:style>
  <w:style w:type="paragraph" w:customStyle="1" w:styleId="uni-menu-content1">
    <w:name w:val="uni-menu-content1"/>
    <w:basedOn w:val="a1"/>
    <w:qFormat/>
    <w:rsid w:val="003E3DF3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AFAFA"/>
      <w:spacing w:beforeAutospacing="1" w:after="240"/>
    </w:pPr>
  </w:style>
  <w:style w:type="paragraph" w:customStyle="1" w:styleId="uni-content1">
    <w:name w:val="uni-content1"/>
    <w:basedOn w:val="a1"/>
    <w:qFormat/>
    <w:rsid w:val="003E3DF3"/>
    <w:pPr>
      <w:spacing w:beforeAutospacing="1" w:after="240"/>
    </w:pPr>
  </w:style>
  <w:style w:type="paragraph" w:customStyle="1" w:styleId="c11">
    <w:name w:val="c11"/>
    <w:basedOn w:val="a1"/>
    <w:qFormat/>
    <w:rsid w:val="003E3DF3"/>
    <w:pPr>
      <w:spacing w:beforeAutospacing="1" w:after="240"/>
    </w:pPr>
  </w:style>
  <w:style w:type="paragraph" w:customStyle="1" w:styleId="fast-cont1">
    <w:name w:val="fast-cont1"/>
    <w:basedOn w:val="a1"/>
    <w:qFormat/>
    <w:rsid w:val="003E3DF3"/>
    <w:pPr>
      <w:spacing w:beforeAutospacing="1" w:after="240"/>
      <w:jc w:val="right"/>
    </w:pPr>
    <w:rPr>
      <w:sz w:val="46"/>
      <w:szCs w:val="46"/>
    </w:rPr>
  </w:style>
  <w:style w:type="paragraph" w:customStyle="1" w:styleId="text2">
    <w:name w:val="text2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app-info1">
    <w:name w:val="app-info1"/>
    <w:basedOn w:val="a1"/>
    <w:qFormat/>
    <w:rsid w:val="003E3DF3"/>
    <w:pPr>
      <w:spacing w:before="240" w:after="240"/>
      <w:ind w:left="240" w:right="240"/>
    </w:pPr>
  </w:style>
  <w:style w:type="paragraph" w:customStyle="1" w:styleId="c22">
    <w:name w:val="c22"/>
    <w:basedOn w:val="a1"/>
    <w:qFormat/>
    <w:rsid w:val="003E3DF3"/>
    <w:pPr>
      <w:spacing w:beforeAutospacing="1" w:after="240"/>
    </w:pPr>
    <w:rPr>
      <w:vanish/>
    </w:rPr>
  </w:style>
  <w:style w:type="paragraph" w:customStyle="1" w:styleId="uni-menu1">
    <w:name w:val="uni-menu1"/>
    <w:basedOn w:val="a1"/>
    <w:qFormat/>
    <w:rsid w:val="003E3DF3"/>
    <w:pPr>
      <w:spacing w:beforeAutospacing="1" w:after="240"/>
    </w:pPr>
  </w:style>
  <w:style w:type="paragraph" w:customStyle="1" w:styleId="affff2">
    <w:name w:val="список с точками"/>
    <w:qFormat/>
    <w:rsid w:val="00592C5F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western">
    <w:name w:val="western"/>
    <w:basedOn w:val="a1"/>
    <w:qFormat/>
    <w:pPr>
      <w:suppressAutoHyphens w:val="0"/>
      <w:spacing w:beforeAutospacing="1" w:after="119"/>
    </w:pPr>
    <w:rPr>
      <w:color w:val="000000"/>
    </w:rPr>
  </w:style>
  <w:style w:type="numbering" w:styleId="affff3">
    <w:name w:val="Outline List 3"/>
    <w:qFormat/>
    <w:rsid w:val="00AC0798"/>
  </w:style>
  <w:style w:type="numbering" w:styleId="111111">
    <w:name w:val="Outline List 2"/>
    <w:qFormat/>
    <w:rsid w:val="00AC0798"/>
  </w:style>
  <w:style w:type="numbering" w:customStyle="1" w:styleId="1e">
    <w:name w:val="Стиль1"/>
    <w:qFormat/>
    <w:rsid w:val="00AC0798"/>
  </w:style>
  <w:style w:type="numbering" w:customStyle="1" w:styleId="28">
    <w:name w:val="Оглавление 2 Знак"/>
    <w:qFormat/>
    <w:rsid w:val="00AC0798"/>
  </w:style>
  <w:style w:type="numbering" w:customStyle="1" w:styleId="312">
    <w:name w:val="Основной текст 3 Знак1"/>
    <w:qFormat/>
    <w:rsid w:val="00AC0798"/>
  </w:style>
  <w:style w:type="numbering" w:customStyle="1" w:styleId="1f">
    <w:name w:val="Нет списка1"/>
    <w:uiPriority w:val="99"/>
    <w:semiHidden/>
    <w:unhideWhenUsed/>
    <w:qFormat/>
    <w:rsid w:val="003E3DF3"/>
  </w:style>
  <w:style w:type="table" w:styleId="affff4">
    <w:name w:val="Table Grid"/>
    <w:basedOn w:val="a3"/>
    <w:uiPriority w:val="59"/>
    <w:rsid w:val="0030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39"/>
    <w:qFormat/>
    <w:rsid w:val="00D54B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3"/>
    <w:uiPriority w:val="39"/>
    <w:rsid w:val="000F22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5">
    <w:name w:val="Grid Table Light"/>
    <w:basedOn w:val="a3"/>
    <w:uiPriority w:val="40"/>
    <w:rsid w:val="00CF19EA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365338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376271/71506cffa2c128609ba0dfae848dd361ad51b196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376271/e2f47bc4af3c8e55293508437f2de44a08cb4268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consultant.ru/document/cons_doc_LAW_376271/965ebac2b8243a8105c5feee7d14df32f79460c0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F154A-7A74-4FCA-9F16-CCA89022A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6614</Words>
  <Characters>37703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учебная программа по дисциплине</vt:lpstr>
    </vt:vector>
  </TitlesOfParts>
  <Company>*</Company>
  <LinksUpToDate>false</LinksUpToDate>
  <CharactersWithSpaces>44229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учебная программа по дисциплине</dc:title>
  <dc:subject/>
  <dc:creator>Плисова Алла</dc:creator>
  <dc:description/>
  <cp:lastModifiedBy>Шумилина Анна Юрьевна</cp:lastModifiedBy>
  <cp:revision>3</cp:revision>
  <cp:lastPrinted>2024-06-21T14:35:00Z</cp:lastPrinted>
  <dcterms:created xsi:type="dcterms:W3CDTF">2024-07-01T11:24:00Z</dcterms:created>
  <dcterms:modified xsi:type="dcterms:W3CDTF">2024-07-01T12:26:00Z</dcterms:modified>
  <dc:language>ru-RU</dc:language>
</cp:coreProperties>
</file>